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961" w:rsidRPr="000C1F77" w:rsidRDefault="00367C8C" w:rsidP="00A94961">
      <w:pPr>
        <w:spacing w:line="288" w:lineRule="auto"/>
        <w:jc w:val="center"/>
        <w:rPr>
          <w:color w:val="1D1B11"/>
          <w:sz w:val="28"/>
          <w:szCs w:val="28"/>
        </w:rPr>
      </w:pPr>
      <w:r w:rsidRPr="000C1F77">
        <w:rPr>
          <w:color w:val="1D1B11"/>
          <w:spacing w:val="-3"/>
          <w:sz w:val="28"/>
          <w:szCs w:val="28"/>
        </w:rPr>
        <w:t xml:space="preserve">ПРАКТИЧЕСКАЯ </w:t>
      </w:r>
      <w:r w:rsidRPr="000C1F77">
        <w:rPr>
          <w:color w:val="1D1B11"/>
          <w:sz w:val="28"/>
          <w:szCs w:val="28"/>
        </w:rPr>
        <w:t>РАБОТА №</w:t>
      </w:r>
      <w:r w:rsidR="00576519">
        <w:rPr>
          <w:color w:val="1D1B11"/>
          <w:sz w:val="28"/>
          <w:szCs w:val="28"/>
        </w:rPr>
        <w:t>2</w:t>
      </w:r>
    </w:p>
    <w:p w:rsidR="00367C8C" w:rsidRPr="000C1F77" w:rsidRDefault="00367C8C" w:rsidP="00A94961">
      <w:pPr>
        <w:spacing w:line="288" w:lineRule="auto"/>
        <w:jc w:val="center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 xml:space="preserve">Определение нагрузок на кузова грузовых и пассажирских вагонов. </w:t>
      </w:r>
    </w:p>
    <w:p w:rsidR="00A94961" w:rsidRPr="000C1F77" w:rsidRDefault="00367C8C" w:rsidP="00A94961">
      <w:pPr>
        <w:spacing w:line="288" w:lineRule="auto"/>
        <w:jc w:val="center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>Расчетные схемы кузовов</w:t>
      </w:r>
    </w:p>
    <w:p w:rsidR="00EE7A86" w:rsidRPr="000C1F77" w:rsidRDefault="00EE7A86" w:rsidP="00A94961">
      <w:pPr>
        <w:spacing w:line="288" w:lineRule="auto"/>
        <w:jc w:val="center"/>
        <w:rPr>
          <w:b/>
          <w:color w:val="1D1B11"/>
          <w:sz w:val="28"/>
          <w:szCs w:val="28"/>
        </w:rPr>
      </w:pPr>
    </w:p>
    <w:p w:rsidR="00A94961" w:rsidRPr="000C1F77" w:rsidRDefault="00A94961" w:rsidP="00EE7A86">
      <w:pPr>
        <w:pStyle w:val="31"/>
        <w:spacing w:line="288" w:lineRule="auto"/>
        <w:ind w:firstLine="709"/>
        <w:rPr>
          <w:color w:val="1D1B11"/>
          <w:szCs w:val="28"/>
        </w:rPr>
      </w:pPr>
      <w:r w:rsidRPr="000C1F77">
        <w:rPr>
          <w:b/>
          <w:color w:val="1D1B11"/>
          <w:szCs w:val="28"/>
        </w:rPr>
        <w:t>Цель работы</w:t>
      </w:r>
      <w:r w:rsidRPr="000C1F77">
        <w:rPr>
          <w:color w:val="1D1B11"/>
          <w:szCs w:val="28"/>
        </w:rPr>
        <w:t xml:space="preserve">: </w:t>
      </w:r>
      <w:r w:rsidR="00EE7A86" w:rsidRPr="000C1F77">
        <w:rPr>
          <w:color w:val="1D1B11"/>
          <w:szCs w:val="28"/>
        </w:rPr>
        <w:t>изуч</w:t>
      </w:r>
      <w:r w:rsidR="008670EF" w:rsidRPr="000C1F77">
        <w:rPr>
          <w:color w:val="1D1B11"/>
          <w:szCs w:val="28"/>
        </w:rPr>
        <w:t>ить</w:t>
      </w:r>
      <w:r w:rsidR="00EE7A86" w:rsidRPr="000C1F77">
        <w:rPr>
          <w:color w:val="1D1B11"/>
          <w:szCs w:val="28"/>
        </w:rPr>
        <w:t xml:space="preserve"> </w:t>
      </w:r>
      <w:r w:rsidR="008670EF" w:rsidRPr="000C1F77">
        <w:rPr>
          <w:color w:val="1D1B11"/>
          <w:szCs w:val="28"/>
        </w:rPr>
        <w:t xml:space="preserve">нагрузки, действующие на кузова грузовых и пассажирских вагонов, учитываемые при расчетах на прочность. </w:t>
      </w:r>
    </w:p>
    <w:p w:rsidR="009A3F7C" w:rsidRPr="000C1F77" w:rsidRDefault="009A3F7C" w:rsidP="00EE7A86">
      <w:pPr>
        <w:pStyle w:val="31"/>
        <w:spacing w:line="288" w:lineRule="auto"/>
        <w:ind w:firstLine="709"/>
        <w:rPr>
          <w:color w:val="1D1B11"/>
          <w:szCs w:val="28"/>
        </w:rPr>
      </w:pPr>
    </w:p>
    <w:p w:rsidR="00A94961" w:rsidRPr="000C1F77" w:rsidRDefault="00A94961" w:rsidP="00EE7A86">
      <w:pPr>
        <w:pStyle w:val="9"/>
        <w:spacing w:before="0" w:after="0" w:line="288" w:lineRule="auto"/>
        <w:jc w:val="center"/>
        <w:rPr>
          <w:rFonts w:ascii="Times New Roman" w:hAnsi="Times New Roman"/>
          <w:b/>
          <w:color w:val="1D1B11"/>
          <w:sz w:val="28"/>
          <w:szCs w:val="28"/>
        </w:rPr>
      </w:pPr>
      <w:r w:rsidRPr="000C1F77">
        <w:rPr>
          <w:rFonts w:ascii="Times New Roman" w:hAnsi="Times New Roman"/>
          <w:b/>
          <w:color w:val="1D1B11"/>
          <w:sz w:val="28"/>
          <w:szCs w:val="28"/>
        </w:rPr>
        <w:t>Краткие сведения из теории</w:t>
      </w:r>
    </w:p>
    <w:p w:rsidR="0008215A" w:rsidRPr="000C1F77" w:rsidRDefault="0008215A" w:rsidP="009F6825">
      <w:pPr>
        <w:pStyle w:val="31"/>
        <w:spacing w:line="288" w:lineRule="auto"/>
        <w:ind w:firstLine="709"/>
        <w:rPr>
          <w:color w:val="1D1B11"/>
          <w:szCs w:val="28"/>
        </w:rPr>
      </w:pPr>
      <w:r w:rsidRPr="000C1F77">
        <w:rPr>
          <w:color w:val="1D1B11"/>
        </w:rPr>
        <w:t>При оценке прочности элементов кузова необходимо рассматривать сочетания действия отдельных схем приложения расчетных нагрузок. Такие схемы используются для построения расчет</w:t>
      </w:r>
      <w:r w:rsidR="00942002" w:rsidRPr="000C1F77">
        <w:rPr>
          <w:color w:val="1D1B11"/>
        </w:rPr>
        <w:t>н</w:t>
      </w:r>
      <w:r w:rsidRPr="000C1F77">
        <w:rPr>
          <w:color w:val="1D1B11"/>
        </w:rPr>
        <w:t>ых</w:t>
      </w:r>
      <w:r w:rsidRPr="000C1F77">
        <w:rPr>
          <w:color w:val="1D1B11"/>
          <w:szCs w:val="28"/>
        </w:rPr>
        <w:t xml:space="preserve"> схем кузовов вагонов. </w:t>
      </w:r>
      <w:r w:rsidR="009F6825" w:rsidRPr="000C1F77">
        <w:rPr>
          <w:color w:val="1D1B11"/>
          <w:szCs w:val="28"/>
        </w:rPr>
        <w:t>Схемы приложения нагрузок, учитываемых режимами норм при расчёте кузовов вагонов п</w:t>
      </w:r>
      <w:r w:rsidRPr="000C1F77">
        <w:rPr>
          <w:color w:val="1D1B11"/>
          <w:szCs w:val="28"/>
        </w:rPr>
        <w:t xml:space="preserve">оказаны на рис. </w:t>
      </w:r>
      <w:r w:rsidR="00576519">
        <w:rPr>
          <w:color w:val="1D1B11"/>
          <w:szCs w:val="28"/>
        </w:rPr>
        <w:t>2</w:t>
      </w:r>
      <w:r w:rsidRPr="000C1F77">
        <w:rPr>
          <w:color w:val="1D1B11"/>
          <w:szCs w:val="28"/>
        </w:rPr>
        <w:t>.1</w:t>
      </w:r>
      <w:r w:rsidR="009F6825" w:rsidRPr="000C1F77">
        <w:rPr>
          <w:color w:val="1D1B11"/>
          <w:szCs w:val="28"/>
        </w:rPr>
        <w:t>.</w:t>
      </w:r>
    </w:p>
    <w:p w:rsidR="006F21CE" w:rsidRPr="000C1F77" w:rsidRDefault="006F21CE" w:rsidP="009F6825">
      <w:pPr>
        <w:pStyle w:val="31"/>
        <w:spacing w:line="288" w:lineRule="auto"/>
        <w:ind w:firstLine="709"/>
        <w:rPr>
          <w:color w:val="1D1B11"/>
        </w:rPr>
      </w:pPr>
    </w:p>
    <w:p w:rsidR="0008215A" w:rsidRPr="000C1F77" w:rsidRDefault="006F3425" w:rsidP="006F21CE">
      <w:pPr>
        <w:pStyle w:val="31"/>
        <w:spacing w:line="288" w:lineRule="auto"/>
        <w:ind w:firstLine="0"/>
        <w:jc w:val="center"/>
        <w:rPr>
          <w:color w:val="1D1B11"/>
        </w:rPr>
      </w:pPr>
      <w:r>
        <w:rPr>
          <w:noProof/>
          <w:color w:val="1D1B11"/>
        </w:rPr>
        <w:drawing>
          <wp:inline distT="0" distB="0" distL="0" distR="0">
            <wp:extent cx="6457315" cy="4645025"/>
            <wp:effectExtent l="19050" t="0" r="635" b="0"/>
            <wp:docPr id="1" name="Рисунок 1" descr="сканир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анир0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315" cy="464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19B5" w:rsidRPr="000C1F77" w:rsidRDefault="00DC723F" w:rsidP="00DC723F">
      <w:pPr>
        <w:tabs>
          <w:tab w:val="center" w:pos="3148"/>
        </w:tabs>
        <w:spacing w:line="288" w:lineRule="auto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 xml:space="preserve">Рис. </w:t>
      </w:r>
      <w:r w:rsidR="00576519">
        <w:rPr>
          <w:color w:val="1D1B11"/>
          <w:sz w:val="28"/>
          <w:szCs w:val="28"/>
        </w:rPr>
        <w:t>2</w:t>
      </w:r>
      <w:r w:rsidR="005E19B5" w:rsidRPr="000C1F77">
        <w:rPr>
          <w:color w:val="1D1B11"/>
          <w:sz w:val="28"/>
          <w:szCs w:val="28"/>
        </w:rPr>
        <w:t>.</w:t>
      </w:r>
      <w:r w:rsidRPr="000C1F77">
        <w:rPr>
          <w:color w:val="1D1B11"/>
          <w:sz w:val="28"/>
          <w:szCs w:val="28"/>
        </w:rPr>
        <w:t>1</w:t>
      </w:r>
      <w:r w:rsidR="005E19B5" w:rsidRPr="000C1F77">
        <w:rPr>
          <w:color w:val="1D1B11"/>
          <w:sz w:val="28"/>
          <w:szCs w:val="28"/>
        </w:rPr>
        <w:t xml:space="preserve"> Схемы приложения нагрузок, учитываемых режимами норм при</w:t>
      </w:r>
      <w:r w:rsidRPr="000C1F77">
        <w:rPr>
          <w:color w:val="1D1B11"/>
          <w:sz w:val="28"/>
          <w:szCs w:val="28"/>
        </w:rPr>
        <w:t xml:space="preserve"> </w:t>
      </w:r>
      <w:r w:rsidR="005E19B5" w:rsidRPr="000C1F77">
        <w:rPr>
          <w:color w:val="1D1B11"/>
          <w:sz w:val="28"/>
          <w:szCs w:val="28"/>
        </w:rPr>
        <w:t>расчёте кузовов</w:t>
      </w:r>
      <w:r w:rsidR="009F6825" w:rsidRPr="000C1F77">
        <w:rPr>
          <w:color w:val="1D1B11"/>
          <w:sz w:val="28"/>
          <w:szCs w:val="28"/>
        </w:rPr>
        <w:t xml:space="preserve"> вагонов</w:t>
      </w:r>
      <w:r w:rsidR="005E19B5" w:rsidRPr="000C1F77">
        <w:rPr>
          <w:color w:val="1D1B11"/>
          <w:sz w:val="28"/>
          <w:szCs w:val="28"/>
        </w:rPr>
        <w:t>:</w:t>
      </w:r>
      <w:r w:rsidR="009F6825" w:rsidRPr="000C1F77">
        <w:rPr>
          <w:color w:val="1D1B11"/>
          <w:sz w:val="28"/>
          <w:szCs w:val="28"/>
        </w:rPr>
        <w:t xml:space="preserve"> </w:t>
      </w:r>
      <w:r w:rsidR="005E19B5" w:rsidRPr="000C1F77">
        <w:rPr>
          <w:i/>
          <w:iCs/>
          <w:color w:val="1D1B11"/>
          <w:sz w:val="28"/>
          <w:szCs w:val="28"/>
        </w:rPr>
        <w:tab/>
        <w:t xml:space="preserve">а </w:t>
      </w:r>
      <w:r w:rsidR="005E19B5" w:rsidRPr="000C1F77">
        <w:rPr>
          <w:color w:val="1D1B11"/>
          <w:sz w:val="28"/>
          <w:szCs w:val="28"/>
        </w:rPr>
        <w:t>- продольная квазистатиче</w:t>
      </w:r>
      <w:r w:rsidRPr="000C1F77">
        <w:rPr>
          <w:color w:val="1D1B11"/>
          <w:sz w:val="28"/>
          <w:szCs w:val="28"/>
        </w:rPr>
        <w:t>с</w:t>
      </w:r>
      <w:r w:rsidR="005E19B5" w:rsidRPr="000C1F77">
        <w:rPr>
          <w:color w:val="1D1B11"/>
          <w:sz w:val="28"/>
          <w:szCs w:val="28"/>
        </w:rPr>
        <w:t xml:space="preserve">кая сила сжатия; </w:t>
      </w:r>
      <w:r w:rsidR="005E19B5" w:rsidRPr="000C1F77">
        <w:rPr>
          <w:i/>
          <w:iCs/>
          <w:color w:val="1D1B11"/>
          <w:sz w:val="28"/>
          <w:szCs w:val="28"/>
        </w:rPr>
        <w:t xml:space="preserve">б </w:t>
      </w:r>
      <w:r w:rsidR="005E19B5" w:rsidRPr="000C1F77">
        <w:rPr>
          <w:color w:val="1D1B11"/>
          <w:sz w:val="28"/>
          <w:szCs w:val="28"/>
        </w:rPr>
        <w:t>- продольная квазистатическая сила</w:t>
      </w:r>
      <w:r w:rsidR="009F6825" w:rsidRPr="000C1F77">
        <w:rPr>
          <w:color w:val="1D1B11"/>
          <w:sz w:val="28"/>
          <w:szCs w:val="28"/>
        </w:rPr>
        <w:t xml:space="preserve"> </w:t>
      </w:r>
      <w:r w:rsidRPr="000C1F77">
        <w:rPr>
          <w:color w:val="1D1B11"/>
          <w:sz w:val="28"/>
          <w:szCs w:val="28"/>
        </w:rPr>
        <w:t>растяже</w:t>
      </w:r>
      <w:r w:rsidR="005E19B5" w:rsidRPr="000C1F77">
        <w:rPr>
          <w:color w:val="1D1B11"/>
          <w:sz w:val="28"/>
          <w:szCs w:val="28"/>
        </w:rPr>
        <w:t xml:space="preserve">ния; </w:t>
      </w:r>
      <w:r w:rsidR="005E19B5" w:rsidRPr="000C1F77">
        <w:rPr>
          <w:i/>
          <w:iCs/>
          <w:color w:val="1D1B11"/>
          <w:sz w:val="28"/>
          <w:szCs w:val="28"/>
        </w:rPr>
        <w:t xml:space="preserve">в </w:t>
      </w:r>
      <w:r w:rsidR="005E19B5" w:rsidRPr="000C1F77">
        <w:rPr>
          <w:color w:val="1D1B11"/>
          <w:sz w:val="28"/>
          <w:szCs w:val="28"/>
        </w:rPr>
        <w:t xml:space="preserve">- вертикальная сила из-за эксцентриситета между осями автосцепок; </w:t>
      </w:r>
      <w:r w:rsidR="009F6825" w:rsidRPr="000C1F77">
        <w:rPr>
          <w:color w:val="1D1B11"/>
          <w:sz w:val="28"/>
          <w:szCs w:val="28"/>
        </w:rPr>
        <w:t xml:space="preserve"> </w:t>
      </w:r>
      <w:r w:rsidR="005E19B5" w:rsidRPr="000C1F77">
        <w:rPr>
          <w:i/>
          <w:iCs/>
          <w:color w:val="1D1B11"/>
          <w:sz w:val="28"/>
          <w:szCs w:val="28"/>
        </w:rPr>
        <w:t xml:space="preserve">г </w:t>
      </w:r>
      <w:r w:rsidR="009F6825" w:rsidRPr="000C1F77">
        <w:rPr>
          <w:i/>
          <w:iCs/>
          <w:color w:val="1D1B11"/>
          <w:sz w:val="28"/>
          <w:szCs w:val="28"/>
        </w:rPr>
        <w:t xml:space="preserve">- </w:t>
      </w:r>
      <w:r w:rsidR="005E19B5" w:rsidRPr="000C1F77">
        <w:rPr>
          <w:color w:val="1D1B11"/>
          <w:sz w:val="28"/>
          <w:szCs w:val="28"/>
        </w:rPr>
        <w:tab/>
        <w:t>поп</w:t>
      </w:r>
      <w:r w:rsidRPr="000C1F77">
        <w:rPr>
          <w:color w:val="1D1B11"/>
          <w:sz w:val="28"/>
          <w:szCs w:val="28"/>
        </w:rPr>
        <w:t>еречные силы в кривых при квазис</w:t>
      </w:r>
      <w:r w:rsidR="005E19B5" w:rsidRPr="000C1F77">
        <w:rPr>
          <w:color w:val="1D1B11"/>
          <w:sz w:val="28"/>
          <w:szCs w:val="28"/>
        </w:rPr>
        <w:t>татическом сжатии;</w:t>
      </w:r>
      <w:r w:rsidR="009F6825" w:rsidRPr="000C1F77">
        <w:rPr>
          <w:color w:val="1D1B11"/>
          <w:sz w:val="28"/>
          <w:szCs w:val="28"/>
        </w:rPr>
        <w:t xml:space="preserve"> </w:t>
      </w:r>
      <w:r w:rsidR="005E19B5" w:rsidRPr="000C1F77">
        <w:rPr>
          <w:i/>
          <w:iCs/>
          <w:color w:val="1D1B11"/>
          <w:sz w:val="28"/>
          <w:szCs w:val="28"/>
        </w:rPr>
        <w:t xml:space="preserve">д </w:t>
      </w:r>
      <w:r w:rsidR="005E19B5" w:rsidRPr="000C1F77">
        <w:rPr>
          <w:color w:val="1D1B11"/>
          <w:sz w:val="28"/>
          <w:szCs w:val="28"/>
        </w:rPr>
        <w:t>- поп</w:t>
      </w:r>
      <w:r w:rsidRPr="000C1F77">
        <w:rPr>
          <w:color w:val="1D1B11"/>
          <w:sz w:val="28"/>
          <w:szCs w:val="28"/>
        </w:rPr>
        <w:t>еречные силы в кривых при квазис</w:t>
      </w:r>
      <w:r w:rsidR="005E19B5" w:rsidRPr="000C1F77">
        <w:rPr>
          <w:color w:val="1D1B11"/>
          <w:sz w:val="28"/>
          <w:szCs w:val="28"/>
        </w:rPr>
        <w:t xml:space="preserve">татическом растяжении; </w:t>
      </w:r>
      <w:r w:rsidR="005E19B5" w:rsidRPr="000C1F77">
        <w:rPr>
          <w:i/>
          <w:iCs/>
          <w:color w:val="1D1B11"/>
          <w:sz w:val="28"/>
          <w:szCs w:val="28"/>
        </w:rPr>
        <w:t xml:space="preserve">е </w:t>
      </w:r>
      <w:r w:rsidR="009F6825" w:rsidRPr="000C1F77">
        <w:rPr>
          <w:color w:val="1D1B11"/>
          <w:sz w:val="28"/>
          <w:szCs w:val="28"/>
        </w:rPr>
        <w:t>–</w:t>
      </w:r>
      <w:r w:rsidR="005E19B5" w:rsidRPr="000C1F77">
        <w:rPr>
          <w:color w:val="1D1B11"/>
          <w:sz w:val="28"/>
          <w:szCs w:val="28"/>
        </w:rPr>
        <w:t xml:space="preserve"> вертикальная</w:t>
      </w:r>
      <w:r w:rsidR="009F6825" w:rsidRPr="000C1F77">
        <w:rPr>
          <w:color w:val="1D1B11"/>
          <w:sz w:val="28"/>
          <w:szCs w:val="28"/>
        </w:rPr>
        <w:t xml:space="preserve"> </w:t>
      </w:r>
      <w:r w:rsidR="005E19B5" w:rsidRPr="000C1F77">
        <w:rPr>
          <w:color w:val="1D1B11"/>
          <w:sz w:val="28"/>
          <w:szCs w:val="28"/>
        </w:rPr>
        <w:t>нагрузка от масс</w:t>
      </w:r>
      <w:r w:rsidR="009F6825" w:rsidRPr="000C1F77">
        <w:rPr>
          <w:color w:val="1D1B11"/>
          <w:sz w:val="28"/>
          <w:szCs w:val="28"/>
        </w:rPr>
        <w:t>ы груза и собственной массы (по</w:t>
      </w:r>
      <w:r w:rsidR="005E19B5" w:rsidRPr="000C1F77">
        <w:rPr>
          <w:color w:val="1D1B11"/>
          <w:sz w:val="28"/>
          <w:szCs w:val="28"/>
        </w:rPr>
        <w:t>каз</w:t>
      </w:r>
      <w:r w:rsidRPr="000C1F77">
        <w:rPr>
          <w:color w:val="1D1B11"/>
          <w:sz w:val="28"/>
          <w:szCs w:val="28"/>
        </w:rPr>
        <w:t>ана условно равномерно распреде</w:t>
      </w:r>
      <w:r w:rsidR="005E19B5" w:rsidRPr="000C1F77">
        <w:rPr>
          <w:color w:val="1D1B11"/>
          <w:sz w:val="28"/>
          <w:szCs w:val="28"/>
        </w:rPr>
        <w:t>лённой по длине</w:t>
      </w:r>
      <w:r w:rsidR="009F6825" w:rsidRPr="000C1F77">
        <w:rPr>
          <w:color w:val="1D1B11"/>
          <w:sz w:val="28"/>
          <w:szCs w:val="28"/>
        </w:rPr>
        <w:t xml:space="preserve"> – </w:t>
      </w:r>
      <w:r w:rsidR="005E19B5" w:rsidRPr="000C1F77">
        <w:rPr>
          <w:color w:val="1D1B11"/>
          <w:sz w:val="28"/>
          <w:szCs w:val="28"/>
        </w:rPr>
        <w:t xml:space="preserve">в каждом конкретном случае имеет свой характер распределения); </w:t>
      </w:r>
      <w:r w:rsidRPr="000C1F77">
        <w:rPr>
          <w:i/>
          <w:iCs/>
          <w:color w:val="1D1B11"/>
          <w:sz w:val="28"/>
          <w:szCs w:val="28"/>
        </w:rPr>
        <w:t xml:space="preserve">ж - </w:t>
      </w:r>
      <w:r w:rsidRPr="000C1F77">
        <w:rPr>
          <w:color w:val="1D1B11"/>
          <w:sz w:val="28"/>
          <w:szCs w:val="28"/>
        </w:rPr>
        <w:t>кососимме</w:t>
      </w:r>
      <w:r w:rsidR="005E19B5" w:rsidRPr="000C1F77">
        <w:rPr>
          <w:color w:val="1D1B11"/>
          <w:sz w:val="28"/>
          <w:szCs w:val="28"/>
        </w:rPr>
        <w:t xml:space="preserve">тричная нагрузка (для вагонов с базой более </w:t>
      </w:r>
      <w:r w:rsidRPr="000C1F77">
        <w:rPr>
          <w:color w:val="1D1B11"/>
          <w:sz w:val="28"/>
          <w:szCs w:val="28"/>
        </w:rPr>
        <w:t xml:space="preserve">16 м); </w:t>
      </w:r>
      <w:r w:rsidRPr="000C1F77">
        <w:rPr>
          <w:i/>
          <w:color w:val="1D1B11"/>
          <w:sz w:val="28"/>
          <w:szCs w:val="28"/>
        </w:rPr>
        <w:t>з</w:t>
      </w:r>
      <w:r w:rsidR="005E19B5" w:rsidRPr="000C1F77">
        <w:rPr>
          <w:color w:val="1D1B11"/>
          <w:sz w:val="28"/>
          <w:szCs w:val="28"/>
        </w:rPr>
        <w:t xml:space="preserve"> - удар в автосцепку; </w:t>
      </w:r>
      <w:r w:rsidR="005E19B5" w:rsidRPr="000C1F77">
        <w:rPr>
          <w:i/>
          <w:iCs/>
          <w:color w:val="1D1B11"/>
          <w:sz w:val="28"/>
          <w:szCs w:val="28"/>
        </w:rPr>
        <w:t xml:space="preserve">и </w:t>
      </w:r>
      <w:r w:rsidR="005E19B5" w:rsidRPr="000C1F77">
        <w:rPr>
          <w:color w:val="1D1B11"/>
          <w:sz w:val="28"/>
          <w:szCs w:val="28"/>
        </w:rPr>
        <w:t>- рывок</w:t>
      </w:r>
    </w:p>
    <w:p w:rsidR="005E19B5" w:rsidRPr="000C1F77" w:rsidRDefault="005E19B5" w:rsidP="009F6825">
      <w:pPr>
        <w:spacing w:line="288" w:lineRule="auto"/>
        <w:ind w:left="709" w:right="19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lastRenderedPageBreak/>
        <w:t>На схемах приняты следующие обозначения:</w:t>
      </w:r>
    </w:p>
    <w:p w:rsidR="005E19B5" w:rsidRPr="000C1F77" w:rsidRDefault="005E19B5" w:rsidP="009F6825">
      <w:pPr>
        <w:spacing w:line="288" w:lineRule="auto"/>
        <w:ind w:left="709" w:right="19"/>
        <w:rPr>
          <w:color w:val="1D1B11"/>
          <w:sz w:val="28"/>
          <w:szCs w:val="28"/>
        </w:rPr>
      </w:pPr>
      <w:r w:rsidRPr="000C1F77">
        <w:rPr>
          <w:i/>
          <w:iCs/>
          <w:color w:val="1D1B11"/>
          <w:sz w:val="28"/>
          <w:szCs w:val="28"/>
        </w:rPr>
        <w:t>2L</w:t>
      </w:r>
      <w:r w:rsidRPr="000C1F77">
        <w:rPr>
          <w:i/>
          <w:iCs/>
          <w:color w:val="1D1B11"/>
          <w:sz w:val="28"/>
          <w:szCs w:val="28"/>
          <w:vertAlign w:val="subscript"/>
        </w:rPr>
        <w:t>p</w:t>
      </w:r>
      <w:r w:rsidRPr="000C1F77">
        <w:rPr>
          <w:i/>
          <w:iCs/>
          <w:color w:val="1D1B11"/>
          <w:sz w:val="28"/>
          <w:szCs w:val="28"/>
        </w:rPr>
        <w:t xml:space="preserve"> </w:t>
      </w:r>
      <w:r w:rsidRPr="000C1F77">
        <w:rPr>
          <w:color w:val="1D1B11"/>
          <w:sz w:val="28"/>
          <w:szCs w:val="28"/>
        </w:rPr>
        <w:t>- длина кузова по раме;</w:t>
      </w:r>
    </w:p>
    <w:p w:rsidR="005E19B5" w:rsidRPr="000C1F77" w:rsidRDefault="005E19B5" w:rsidP="00942002">
      <w:pPr>
        <w:spacing w:line="288" w:lineRule="auto"/>
        <w:ind w:right="19" w:firstLine="709"/>
        <w:jc w:val="both"/>
        <w:rPr>
          <w:color w:val="1D1B11"/>
          <w:sz w:val="28"/>
          <w:szCs w:val="28"/>
        </w:rPr>
      </w:pPr>
      <w:r w:rsidRPr="000C1F77">
        <w:rPr>
          <w:i/>
          <w:iCs/>
          <w:color w:val="1D1B11"/>
          <w:sz w:val="28"/>
          <w:szCs w:val="28"/>
        </w:rPr>
        <w:t>2L</w:t>
      </w:r>
      <w:r w:rsidR="009F6825" w:rsidRPr="000C1F77">
        <w:rPr>
          <w:i/>
          <w:iCs/>
          <w:color w:val="1D1B11"/>
          <w:sz w:val="28"/>
          <w:szCs w:val="28"/>
          <w:vertAlign w:val="subscript"/>
        </w:rPr>
        <w:t xml:space="preserve">зу </w:t>
      </w:r>
      <w:r w:rsidR="009F6825" w:rsidRPr="000C1F77">
        <w:rPr>
          <w:i/>
          <w:iCs/>
          <w:color w:val="1D1B11"/>
          <w:sz w:val="28"/>
          <w:szCs w:val="28"/>
        </w:rPr>
        <w:t>,</w:t>
      </w:r>
      <w:r w:rsidRPr="000C1F77">
        <w:rPr>
          <w:i/>
          <w:iCs/>
          <w:color w:val="1D1B11"/>
          <w:sz w:val="28"/>
          <w:szCs w:val="28"/>
        </w:rPr>
        <w:t xml:space="preserve"> 2L</w:t>
      </w:r>
      <w:r w:rsidR="009F6825" w:rsidRPr="000C1F77">
        <w:rPr>
          <w:i/>
          <w:iCs/>
          <w:color w:val="1D1B11"/>
          <w:sz w:val="28"/>
          <w:szCs w:val="28"/>
          <w:vertAlign w:val="subscript"/>
        </w:rPr>
        <w:t>пу</w:t>
      </w:r>
      <w:r w:rsidRPr="000C1F77">
        <w:rPr>
          <w:i/>
          <w:iCs/>
          <w:color w:val="1D1B11"/>
          <w:sz w:val="28"/>
          <w:szCs w:val="28"/>
        </w:rPr>
        <w:t xml:space="preserve"> </w:t>
      </w:r>
      <w:r w:rsidRPr="000C1F77">
        <w:rPr>
          <w:color w:val="1D1B11"/>
          <w:sz w:val="28"/>
          <w:szCs w:val="28"/>
        </w:rPr>
        <w:t>- расстояния между опорными поверхностями задних и передних у</w:t>
      </w:r>
      <w:r w:rsidR="009F6825" w:rsidRPr="000C1F77">
        <w:rPr>
          <w:color w:val="1D1B11"/>
          <w:sz w:val="28"/>
          <w:szCs w:val="28"/>
        </w:rPr>
        <w:t>пор</w:t>
      </w:r>
      <w:r w:rsidRPr="000C1F77">
        <w:rPr>
          <w:color w:val="1D1B11"/>
          <w:sz w:val="28"/>
          <w:szCs w:val="28"/>
        </w:rPr>
        <w:t>ов автосцепки соответственно;</w:t>
      </w:r>
    </w:p>
    <w:p w:rsidR="005E19B5" w:rsidRPr="000C1F77" w:rsidRDefault="005E19B5" w:rsidP="009F6825">
      <w:pPr>
        <w:spacing w:line="288" w:lineRule="auto"/>
        <w:ind w:left="709" w:right="19"/>
        <w:rPr>
          <w:color w:val="1D1B11"/>
          <w:sz w:val="28"/>
          <w:szCs w:val="28"/>
        </w:rPr>
      </w:pPr>
      <w:r w:rsidRPr="000C1F77">
        <w:rPr>
          <w:i/>
          <w:iCs/>
          <w:color w:val="1D1B11"/>
          <w:sz w:val="28"/>
          <w:szCs w:val="28"/>
        </w:rPr>
        <w:t>2</w:t>
      </w:r>
      <w:r w:rsidR="009F6825" w:rsidRPr="000C1F77">
        <w:rPr>
          <w:i/>
          <w:iCs/>
          <w:color w:val="1D1B11"/>
          <w:sz w:val="28"/>
          <w:szCs w:val="28"/>
          <w:lang w:val="en-US"/>
        </w:rPr>
        <w:t>l</w:t>
      </w:r>
      <w:r w:rsidR="00927984" w:rsidRPr="000C1F77">
        <w:rPr>
          <w:i/>
          <w:iCs/>
          <w:color w:val="1D1B11"/>
          <w:sz w:val="28"/>
          <w:szCs w:val="28"/>
          <w:vertAlign w:val="subscript"/>
        </w:rPr>
        <w:t>б</w:t>
      </w:r>
      <w:r w:rsidR="009F6825" w:rsidRPr="000C1F77">
        <w:rPr>
          <w:i/>
          <w:iCs/>
          <w:color w:val="1D1B11"/>
          <w:sz w:val="28"/>
          <w:szCs w:val="28"/>
        </w:rPr>
        <w:t xml:space="preserve"> </w:t>
      </w:r>
      <w:r w:rsidRPr="000C1F77">
        <w:rPr>
          <w:i/>
          <w:iCs/>
          <w:color w:val="1D1B11"/>
          <w:sz w:val="28"/>
          <w:szCs w:val="28"/>
        </w:rPr>
        <w:t xml:space="preserve">- </w:t>
      </w:r>
      <w:r w:rsidRPr="000C1F77">
        <w:rPr>
          <w:color w:val="1D1B11"/>
          <w:sz w:val="28"/>
          <w:szCs w:val="28"/>
        </w:rPr>
        <w:t>база вагона</w:t>
      </w:r>
      <w:r w:rsidR="009F6825" w:rsidRPr="000C1F77">
        <w:rPr>
          <w:color w:val="1D1B11"/>
          <w:sz w:val="28"/>
          <w:szCs w:val="28"/>
        </w:rPr>
        <w:t>;</w:t>
      </w:r>
    </w:p>
    <w:p w:rsidR="005E19B5" w:rsidRPr="000C1F77" w:rsidRDefault="009F6825" w:rsidP="009F6825">
      <w:pPr>
        <w:spacing w:line="288" w:lineRule="auto"/>
        <w:ind w:left="709" w:right="19"/>
        <w:rPr>
          <w:color w:val="1D1B11"/>
          <w:sz w:val="28"/>
          <w:szCs w:val="28"/>
        </w:rPr>
      </w:pPr>
      <w:r w:rsidRPr="000C1F77">
        <w:rPr>
          <w:i/>
          <w:iCs/>
          <w:color w:val="1D1B11"/>
          <w:sz w:val="28"/>
          <w:szCs w:val="28"/>
          <w:lang w:val="en-US"/>
        </w:rPr>
        <w:t>b</w:t>
      </w:r>
      <w:r w:rsidR="005E19B5" w:rsidRPr="000C1F77">
        <w:rPr>
          <w:i/>
          <w:iCs/>
          <w:color w:val="1D1B11"/>
          <w:sz w:val="28"/>
          <w:szCs w:val="28"/>
        </w:rPr>
        <w:t xml:space="preserve"> </w:t>
      </w:r>
      <w:r w:rsidR="005E19B5" w:rsidRPr="000C1F77">
        <w:rPr>
          <w:color w:val="1D1B11"/>
          <w:sz w:val="28"/>
          <w:szCs w:val="28"/>
        </w:rPr>
        <w:t>- выбирается по расчетной схеме, соответствующей конкретному вагону.</w:t>
      </w:r>
    </w:p>
    <w:p w:rsidR="005E19B5" w:rsidRPr="000C1F77" w:rsidRDefault="005E19B5" w:rsidP="009F6825">
      <w:pPr>
        <w:spacing w:line="288" w:lineRule="auto"/>
        <w:ind w:left="709" w:right="19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>В ча</w:t>
      </w:r>
      <w:r w:rsidR="009F6825" w:rsidRPr="000C1F77">
        <w:rPr>
          <w:color w:val="1D1B11"/>
          <w:sz w:val="28"/>
          <w:szCs w:val="28"/>
        </w:rPr>
        <w:t>с</w:t>
      </w:r>
      <w:r w:rsidRPr="000C1F77">
        <w:rPr>
          <w:color w:val="1D1B11"/>
          <w:sz w:val="28"/>
          <w:szCs w:val="28"/>
        </w:rPr>
        <w:t xml:space="preserve">тности, это может быть расстояние </w:t>
      </w:r>
      <w:r w:rsidR="009F6825" w:rsidRPr="000C1F77">
        <w:rPr>
          <w:color w:val="1D1B11"/>
          <w:sz w:val="28"/>
          <w:szCs w:val="28"/>
        </w:rPr>
        <w:t>от оси скользуна до оси пятника:</w:t>
      </w:r>
    </w:p>
    <w:p w:rsidR="005E19B5" w:rsidRPr="000C1F77" w:rsidRDefault="005E19B5" w:rsidP="009F6825">
      <w:pPr>
        <w:spacing w:line="288" w:lineRule="auto"/>
        <w:ind w:left="709" w:right="19"/>
        <w:rPr>
          <w:i/>
          <w:iCs/>
          <w:color w:val="1D1B11"/>
          <w:sz w:val="28"/>
          <w:szCs w:val="28"/>
        </w:rPr>
      </w:pPr>
      <w:r w:rsidRPr="000C1F77">
        <w:rPr>
          <w:i/>
          <w:iCs/>
          <w:color w:val="1D1B11"/>
          <w:sz w:val="28"/>
          <w:szCs w:val="28"/>
        </w:rPr>
        <w:t xml:space="preserve">а </w:t>
      </w:r>
      <w:r w:rsidRPr="000C1F77">
        <w:rPr>
          <w:color w:val="1D1B11"/>
          <w:sz w:val="28"/>
          <w:szCs w:val="28"/>
        </w:rPr>
        <w:t xml:space="preserve">= </w:t>
      </w:r>
      <w:r w:rsidRPr="000C1F77">
        <w:rPr>
          <w:i/>
          <w:iCs/>
          <w:color w:val="1D1B11"/>
          <w:sz w:val="28"/>
          <w:szCs w:val="28"/>
        </w:rPr>
        <w:t>(2L</w:t>
      </w:r>
      <w:r w:rsidRPr="000C1F77">
        <w:rPr>
          <w:i/>
          <w:iCs/>
          <w:color w:val="1D1B11"/>
          <w:sz w:val="28"/>
          <w:szCs w:val="28"/>
          <w:vertAlign w:val="subscript"/>
        </w:rPr>
        <w:t>p</w:t>
      </w:r>
      <w:r w:rsidRPr="000C1F77">
        <w:rPr>
          <w:i/>
          <w:iCs/>
          <w:color w:val="1D1B11"/>
          <w:sz w:val="28"/>
          <w:szCs w:val="28"/>
        </w:rPr>
        <w:t xml:space="preserve"> </w:t>
      </w:r>
      <w:r w:rsidRPr="000C1F77">
        <w:rPr>
          <w:color w:val="1D1B11"/>
          <w:sz w:val="28"/>
          <w:szCs w:val="28"/>
        </w:rPr>
        <w:t xml:space="preserve">- </w:t>
      </w:r>
      <w:r w:rsidRPr="000C1F77">
        <w:rPr>
          <w:i/>
          <w:iCs/>
          <w:color w:val="1D1B11"/>
          <w:sz w:val="28"/>
          <w:szCs w:val="28"/>
        </w:rPr>
        <w:t>2L</w:t>
      </w:r>
      <w:r w:rsidR="009F6825" w:rsidRPr="000C1F77">
        <w:rPr>
          <w:i/>
          <w:iCs/>
          <w:color w:val="1D1B11"/>
          <w:sz w:val="28"/>
          <w:szCs w:val="28"/>
          <w:vertAlign w:val="subscript"/>
        </w:rPr>
        <w:t>пу</w:t>
      </w:r>
      <w:r w:rsidRPr="000C1F77">
        <w:rPr>
          <w:i/>
          <w:iCs/>
          <w:color w:val="1D1B11"/>
          <w:sz w:val="28"/>
          <w:szCs w:val="28"/>
        </w:rPr>
        <w:t xml:space="preserve">) </w:t>
      </w:r>
      <w:r w:rsidRPr="000C1F77">
        <w:rPr>
          <w:color w:val="1D1B11"/>
          <w:sz w:val="28"/>
          <w:szCs w:val="28"/>
        </w:rPr>
        <w:t>/</w:t>
      </w:r>
      <w:r w:rsidR="00942002" w:rsidRPr="000C1F77">
        <w:rPr>
          <w:color w:val="1D1B11"/>
          <w:sz w:val="28"/>
          <w:szCs w:val="28"/>
        </w:rPr>
        <w:t xml:space="preserve"> </w:t>
      </w:r>
      <w:r w:rsidRPr="000C1F77">
        <w:rPr>
          <w:color w:val="1D1B11"/>
          <w:sz w:val="28"/>
          <w:szCs w:val="28"/>
        </w:rPr>
        <w:t xml:space="preserve">2; </w:t>
      </w:r>
      <w:r w:rsidRPr="000C1F77">
        <w:rPr>
          <w:i/>
          <w:iCs/>
          <w:color w:val="1D1B11"/>
          <w:sz w:val="28"/>
          <w:szCs w:val="28"/>
        </w:rPr>
        <w:t xml:space="preserve">с </w:t>
      </w:r>
      <w:r w:rsidRPr="000C1F77">
        <w:rPr>
          <w:color w:val="1D1B11"/>
          <w:sz w:val="28"/>
          <w:szCs w:val="28"/>
        </w:rPr>
        <w:t xml:space="preserve">= </w:t>
      </w:r>
      <w:r w:rsidRPr="000C1F77">
        <w:rPr>
          <w:i/>
          <w:iCs/>
          <w:color w:val="1D1B11"/>
          <w:sz w:val="28"/>
          <w:szCs w:val="28"/>
        </w:rPr>
        <w:t>(2L</w:t>
      </w:r>
      <w:r w:rsidRPr="000C1F77">
        <w:rPr>
          <w:i/>
          <w:iCs/>
          <w:color w:val="1D1B11"/>
          <w:sz w:val="28"/>
          <w:szCs w:val="28"/>
          <w:vertAlign w:val="subscript"/>
        </w:rPr>
        <w:t>p</w:t>
      </w:r>
      <w:r w:rsidRPr="000C1F77">
        <w:rPr>
          <w:i/>
          <w:iCs/>
          <w:color w:val="1D1B11"/>
          <w:sz w:val="28"/>
          <w:szCs w:val="28"/>
        </w:rPr>
        <w:t xml:space="preserve"> </w:t>
      </w:r>
      <w:r w:rsidRPr="000C1F77">
        <w:rPr>
          <w:color w:val="1D1B11"/>
          <w:sz w:val="28"/>
          <w:szCs w:val="28"/>
        </w:rPr>
        <w:t xml:space="preserve">- </w:t>
      </w:r>
      <w:r w:rsidRPr="000C1F77">
        <w:rPr>
          <w:i/>
          <w:iCs/>
          <w:color w:val="1D1B11"/>
          <w:sz w:val="28"/>
          <w:szCs w:val="28"/>
        </w:rPr>
        <w:t>2L</w:t>
      </w:r>
      <w:r w:rsidR="00942002" w:rsidRPr="000C1F77">
        <w:rPr>
          <w:i/>
          <w:iCs/>
          <w:color w:val="1D1B11"/>
          <w:sz w:val="28"/>
          <w:szCs w:val="28"/>
          <w:vertAlign w:val="subscript"/>
        </w:rPr>
        <w:t>зу</w:t>
      </w:r>
      <w:r w:rsidRPr="000C1F77">
        <w:rPr>
          <w:i/>
          <w:iCs/>
          <w:color w:val="1D1B11"/>
          <w:sz w:val="28"/>
          <w:szCs w:val="28"/>
        </w:rPr>
        <w:t>) /</w:t>
      </w:r>
      <w:r w:rsidR="00942002" w:rsidRPr="000C1F77">
        <w:rPr>
          <w:i/>
          <w:iCs/>
          <w:color w:val="1D1B11"/>
          <w:sz w:val="28"/>
          <w:szCs w:val="28"/>
        </w:rPr>
        <w:t xml:space="preserve"> </w:t>
      </w:r>
      <w:r w:rsidRPr="000C1F77">
        <w:rPr>
          <w:i/>
          <w:iCs/>
          <w:color w:val="1D1B11"/>
          <w:sz w:val="28"/>
          <w:szCs w:val="28"/>
        </w:rPr>
        <w:t>2;</w:t>
      </w:r>
    </w:p>
    <w:p w:rsidR="005E19B5" w:rsidRPr="000C1F77" w:rsidRDefault="005E19B5" w:rsidP="00942002">
      <w:pPr>
        <w:spacing w:line="288" w:lineRule="auto"/>
        <w:ind w:left="709" w:right="19"/>
        <w:jc w:val="both"/>
        <w:rPr>
          <w:color w:val="1D1B11"/>
          <w:sz w:val="28"/>
          <w:szCs w:val="28"/>
        </w:rPr>
      </w:pPr>
      <w:r w:rsidRPr="000C1F77">
        <w:rPr>
          <w:i/>
          <w:iCs/>
          <w:color w:val="1D1B11"/>
          <w:sz w:val="28"/>
          <w:szCs w:val="28"/>
        </w:rPr>
        <w:t xml:space="preserve">q </w:t>
      </w:r>
      <w:r w:rsidRPr="000C1F77">
        <w:rPr>
          <w:color w:val="1D1B11"/>
          <w:sz w:val="28"/>
          <w:szCs w:val="28"/>
        </w:rPr>
        <w:t>- равномерно ра</w:t>
      </w:r>
      <w:r w:rsidR="00942002" w:rsidRPr="000C1F77">
        <w:rPr>
          <w:color w:val="1D1B11"/>
          <w:sz w:val="28"/>
          <w:szCs w:val="28"/>
        </w:rPr>
        <w:t>с</w:t>
      </w:r>
      <w:r w:rsidRPr="000C1F77">
        <w:rPr>
          <w:color w:val="1D1B11"/>
          <w:sz w:val="28"/>
          <w:szCs w:val="28"/>
        </w:rPr>
        <w:t>пределённая нагрузка от массы груза и собственной массы кузова;</w:t>
      </w:r>
    </w:p>
    <w:p w:rsidR="005E19B5" w:rsidRPr="000C1F77" w:rsidRDefault="005E19B5" w:rsidP="00942002">
      <w:pPr>
        <w:spacing w:line="288" w:lineRule="auto"/>
        <w:ind w:right="19" w:firstLine="709"/>
        <w:jc w:val="both"/>
        <w:rPr>
          <w:i/>
          <w:iCs/>
          <w:color w:val="1D1B11"/>
          <w:sz w:val="28"/>
          <w:szCs w:val="28"/>
        </w:rPr>
      </w:pPr>
      <w:r w:rsidRPr="000C1F77">
        <w:rPr>
          <w:i/>
          <w:iCs/>
          <w:color w:val="1D1B11"/>
          <w:sz w:val="28"/>
          <w:szCs w:val="28"/>
        </w:rPr>
        <w:t xml:space="preserve">п </w:t>
      </w:r>
      <w:r w:rsidRPr="000C1F77">
        <w:rPr>
          <w:color w:val="1D1B11"/>
          <w:sz w:val="28"/>
          <w:szCs w:val="28"/>
        </w:rPr>
        <w:t xml:space="preserve">- </w:t>
      </w:r>
      <w:r w:rsidR="00942002" w:rsidRPr="000C1F77">
        <w:rPr>
          <w:color w:val="1D1B11"/>
          <w:sz w:val="28"/>
          <w:szCs w:val="28"/>
        </w:rPr>
        <w:t>рас</w:t>
      </w:r>
      <w:r w:rsidRPr="000C1F77">
        <w:rPr>
          <w:color w:val="1D1B11"/>
          <w:sz w:val="28"/>
          <w:szCs w:val="28"/>
        </w:rPr>
        <w:t>пределённая нагрузка, представляющая</w:t>
      </w:r>
      <w:r w:rsidR="00942002" w:rsidRPr="000C1F77">
        <w:rPr>
          <w:color w:val="1D1B11"/>
          <w:sz w:val="28"/>
          <w:szCs w:val="28"/>
        </w:rPr>
        <w:t xml:space="preserve"> собой силу инерции, уравновеши</w:t>
      </w:r>
      <w:r w:rsidRPr="000C1F77">
        <w:rPr>
          <w:color w:val="1D1B11"/>
          <w:sz w:val="28"/>
          <w:szCs w:val="28"/>
        </w:rPr>
        <w:t xml:space="preserve">вающая силу удара </w:t>
      </w:r>
      <w:r w:rsidRPr="000C1F77">
        <w:rPr>
          <w:i/>
          <w:iCs/>
          <w:color w:val="1D1B11"/>
          <w:sz w:val="28"/>
          <w:szCs w:val="28"/>
        </w:rPr>
        <w:t>N;</w:t>
      </w:r>
    </w:p>
    <w:p w:rsidR="005E19B5" w:rsidRPr="000C1F77" w:rsidRDefault="005E19B5" w:rsidP="009F6825">
      <w:pPr>
        <w:spacing w:line="288" w:lineRule="auto"/>
        <w:ind w:left="709" w:right="19"/>
        <w:rPr>
          <w:color w:val="1D1B11"/>
          <w:sz w:val="28"/>
          <w:szCs w:val="28"/>
        </w:rPr>
      </w:pPr>
      <w:r w:rsidRPr="000C1F77">
        <w:rPr>
          <w:i/>
          <w:iCs/>
          <w:color w:val="1D1B11"/>
          <w:sz w:val="28"/>
          <w:szCs w:val="28"/>
        </w:rPr>
        <w:t>п</w:t>
      </w:r>
      <w:r w:rsidR="00942002" w:rsidRPr="000C1F77">
        <w:rPr>
          <w:i/>
          <w:iCs/>
          <w:color w:val="1D1B11"/>
          <w:sz w:val="28"/>
          <w:szCs w:val="28"/>
          <w:vertAlign w:val="subscript"/>
        </w:rPr>
        <w:t>Т</w:t>
      </w:r>
      <w:r w:rsidRPr="000C1F77">
        <w:rPr>
          <w:i/>
          <w:iCs/>
          <w:color w:val="1D1B11"/>
          <w:sz w:val="28"/>
          <w:szCs w:val="28"/>
        </w:rPr>
        <w:t xml:space="preserve">  </w:t>
      </w:r>
      <w:r w:rsidRPr="000C1F77">
        <w:rPr>
          <w:color w:val="1D1B11"/>
          <w:sz w:val="28"/>
          <w:szCs w:val="28"/>
        </w:rPr>
        <w:t>- сила инерц</w:t>
      </w:r>
      <w:r w:rsidR="00942002" w:rsidRPr="000C1F77">
        <w:rPr>
          <w:color w:val="1D1B11"/>
          <w:sz w:val="28"/>
          <w:szCs w:val="28"/>
        </w:rPr>
        <w:t>и</w:t>
      </w:r>
      <w:r w:rsidRPr="000C1F77">
        <w:rPr>
          <w:color w:val="1D1B11"/>
          <w:sz w:val="28"/>
          <w:szCs w:val="28"/>
        </w:rPr>
        <w:t>и тележки</w:t>
      </w:r>
      <w:r w:rsidR="00942002" w:rsidRPr="000C1F77">
        <w:rPr>
          <w:color w:val="1D1B11"/>
          <w:sz w:val="28"/>
          <w:szCs w:val="28"/>
        </w:rPr>
        <w:t>.</w:t>
      </w:r>
    </w:p>
    <w:p w:rsidR="0008215A" w:rsidRPr="000C1F77" w:rsidRDefault="00942002" w:rsidP="00EE7A86">
      <w:pPr>
        <w:pStyle w:val="31"/>
        <w:spacing w:line="288" w:lineRule="auto"/>
        <w:ind w:firstLine="709"/>
        <w:rPr>
          <w:color w:val="1D1B11"/>
        </w:rPr>
      </w:pPr>
      <w:r w:rsidRPr="000C1F77">
        <w:rPr>
          <w:color w:val="1D1B11"/>
        </w:rPr>
        <w:t xml:space="preserve">В схемах на рис. </w:t>
      </w:r>
      <w:r w:rsidR="00AE0CF5">
        <w:rPr>
          <w:color w:val="1D1B11"/>
        </w:rPr>
        <w:t>2</w:t>
      </w:r>
      <w:r w:rsidRPr="000C1F77">
        <w:rPr>
          <w:color w:val="1D1B11"/>
        </w:rPr>
        <w:t>.1 кузов представляется в виде пространственной проекции вертикальной плоскости, проходящей через пятниковые сечения.</w:t>
      </w:r>
    </w:p>
    <w:p w:rsidR="00942002" w:rsidRPr="000C1F77" w:rsidRDefault="00942002" w:rsidP="00EE7A86">
      <w:pPr>
        <w:pStyle w:val="31"/>
        <w:spacing w:line="288" w:lineRule="auto"/>
        <w:ind w:firstLine="709"/>
        <w:rPr>
          <w:color w:val="1D1B11"/>
          <w:szCs w:val="28"/>
        </w:rPr>
      </w:pPr>
      <w:r w:rsidRPr="000C1F77">
        <w:rPr>
          <w:color w:val="1D1B11"/>
        </w:rPr>
        <w:t xml:space="preserve">Анализируя отдельные схемы на рис. </w:t>
      </w:r>
      <w:r w:rsidR="00576519">
        <w:rPr>
          <w:color w:val="1D1B11"/>
        </w:rPr>
        <w:t>2</w:t>
      </w:r>
      <w:r w:rsidRPr="000C1F77">
        <w:rPr>
          <w:color w:val="1D1B11"/>
        </w:rPr>
        <w:t xml:space="preserve">.1, можно сформировать суммарные </w:t>
      </w:r>
      <w:r w:rsidRPr="000C1F77">
        <w:rPr>
          <w:color w:val="1D1B11"/>
          <w:szCs w:val="28"/>
        </w:rPr>
        <w:t>нагружения кузова по режимам норм.</w:t>
      </w:r>
      <w:r w:rsidR="00E54351" w:rsidRPr="000C1F77">
        <w:rPr>
          <w:color w:val="1D1B11"/>
          <w:szCs w:val="28"/>
        </w:rPr>
        <w:t xml:space="preserve"> </w:t>
      </w:r>
      <w:r w:rsidRPr="000C1F77">
        <w:rPr>
          <w:color w:val="1D1B11"/>
          <w:szCs w:val="28"/>
        </w:rPr>
        <w:t xml:space="preserve">Оценка сил по </w:t>
      </w:r>
      <w:r w:rsidRPr="000C1F77">
        <w:rPr>
          <w:color w:val="1D1B11"/>
          <w:szCs w:val="28"/>
          <w:lang w:val="en-US"/>
        </w:rPr>
        <w:t>I</w:t>
      </w:r>
      <w:r w:rsidRPr="000C1F77">
        <w:rPr>
          <w:color w:val="1D1B11"/>
          <w:szCs w:val="28"/>
        </w:rPr>
        <w:t xml:space="preserve"> </w:t>
      </w:r>
      <w:r w:rsidR="00E54351" w:rsidRPr="000C1F77">
        <w:rPr>
          <w:color w:val="1D1B11"/>
          <w:szCs w:val="28"/>
        </w:rPr>
        <w:t xml:space="preserve">и </w:t>
      </w:r>
      <w:r w:rsidR="00E54351" w:rsidRPr="000C1F77">
        <w:rPr>
          <w:color w:val="1D1B11"/>
          <w:szCs w:val="28"/>
          <w:lang w:val="en-US"/>
        </w:rPr>
        <w:t>III</w:t>
      </w:r>
      <w:r w:rsidR="00E54351" w:rsidRPr="000C1F77">
        <w:rPr>
          <w:color w:val="1D1B11"/>
          <w:szCs w:val="28"/>
        </w:rPr>
        <w:t xml:space="preserve"> </w:t>
      </w:r>
      <w:r w:rsidRPr="000C1F77">
        <w:rPr>
          <w:color w:val="1D1B11"/>
        </w:rPr>
        <w:t>расчетн</w:t>
      </w:r>
      <w:r w:rsidR="00E54351" w:rsidRPr="000C1F77">
        <w:rPr>
          <w:color w:val="1D1B11"/>
        </w:rPr>
        <w:t>ым</w:t>
      </w:r>
      <w:r w:rsidRPr="000C1F77">
        <w:rPr>
          <w:color w:val="1D1B11"/>
        </w:rPr>
        <w:t xml:space="preserve"> </w:t>
      </w:r>
      <w:r w:rsidRPr="000C1F77">
        <w:rPr>
          <w:color w:val="1D1B11"/>
          <w:szCs w:val="28"/>
        </w:rPr>
        <w:t>режим</w:t>
      </w:r>
      <w:r w:rsidR="00E54351" w:rsidRPr="000C1F77">
        <w:rPr>
          <w:color w:val="1D1B11"/>
          <w:szCs w:val="28"/>
        </w:rPr>
        <w:t>ам</w:t>
      </w:r>
      <w:r w:rsidR="008C4C72" w:rsidRPr="000C1F77">
        <w:rPr>
          <w:color w:val="1D1B11"/>
          <w:szCs w:val="28"/>
        </w:rPr>
        <w:t xml:space="preserve"> </w:t>
      </w:r>
      <w:r w:rsidR="00E54351" w:rsidRPr="000C1F77">
        <w:rPr>
          <w:color w:val="1D1B11"/>
          <w:szCs w:val="28"/>
        </w:rPr>
        <w:t xml:space="preserve">может быть </w:t>
      </w:r>
      <w:r w:rsidR="008C4C72" w:rsidRPr="000C1F77">
        <w:rPr>
          <w:color w:val="1D1B11"/>
          <w:szCs w:val="28"/>
        </w:rPr>
        <w:t>получе</w:t>
      </w:r>
      <w:r w:rsidR="00E54351" w:rsidRPr="000C1F77">
        <w:rPr>
          <w:color w:val="1D1B11"/>
          <w:szCs w:val="28"/>
        </w:rPr>
        <w:t>на</w:t>
      </w:r>
      <w:r w:rsidR="008C4C72" w:rsidRPr="000C1F77">
        <w:rPr>
          <w:color w:val="1D1B11"/>
          <w:szCs w:val="28"/>
        </w:rPr>
        <w:t xml:space="preserve"> путем наложения </w:t>
      </w:r>
      <w:r w:rsidR="00E54351" w:rsidRPr="000C1F77">
        <w:rPr>
          <w:color w:val="1D1B11"/>
          <w:szCs w:val="28"/>
        </w:rPr>
        <w:t xml:space="preserve">отдельных </w:t>
      </w:r>
      <w:r w:rsidR="008C4C72" w:rsidRPr="000C1F77">
        <w:rPr>
          <w:color w:val="1D1B11"/>
          <w:szCs w:val="28"/>
        </w:rPr>
        <w:t>схем</w:t>
      </w:r>
      <w:r w:rsidR="00E54351" w:rsidRPr="000C1F77">
        <w:rPr>
          <w:color w:val="1D1B11"/>
          <w:szCs w:val="28"/>
        </w:rPr>
        <w:t>. В каждой из приведенных схем приложения нагрузок при расчете кузова проектируемого вагона должны быть также учтены дополнительные силы, обусловленные спецификой конструкции (внутреннее давление, распор и др.).</w:t>
      </w:r>
    </w:p>
    <w:p w:rsidR="00E54351" w:rsidRPr="000C1F77" w:rsidRDefault="00E54351" w:rsidP="00EE7A86">
      <w:pPr>
        <w:pStyle w:val="31"/>
        <w:spacing w:line="288" w:lineRule="auto"/>
        <w:ind w:firstLine="709"/>
        <w:rPr>
          <w:color w:val="1D1B11"/>
        </w:rPr>
      </w:pPr>
      <w:r w:rsidRPr="000C1F77">
        <w:rPr>
          <w:color w:val="1D1B11"/>
          <w:szCs w:val="28"/>
        </w:rPr>
        <w:t>Таким образом, при выборе расчетной схемы кузова проектируемого вагона для последующего расчета на прочность любыми из существующих специализированных расчетных комплексов на ЭВМ, основное внимание следует уделять выбору и правильному приложению де</w:t>
      </w:r>
      <w:r w:rsidR="00BA3142" w:rsidRPr="000C1F77">
        <w:rPr>
          <w:color w:val="1D1B11"/>
          <w:szCs w:val="28"/>
        </w:rPr>
        <w:t>йствующих нагрузок.</w:t>
      </w:r>
    </w:p>
    <w:p w:rsidR="00B87773" w:rsidRPr="000C1F77" w:rsidRDefault="00B87773" w:rsidP="00B87773">
      <w:pPr>
        <w:pStyle w:val="21"/>
        <w:spacing w:after="0" w:line="288" w:lineRule="auto"/>
        <w:ind w:left="0" w:firstLine="709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>Нормами для расчета и проектирования вагонов установлены два основных и один дополнительный расчетные режимы нагружения.</w:t>
      </w:r>
    </w:p>
    <w:p w:rsidR="00B87773" w:rsidRPr="000C1F77" w:rsidRDefault="006F21CE" w:rsidP="00B87773">
      <w:pPr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>Р</w:t>
      </w:r>
      <w:r w:rsidR="00B87773" w:rsidRPr="000C1F77">
        <w:rPr>
          <w:color w:val="1D1B11"/>
          <w:sz w:val="28"/>
          <w:szCs w:val="28"/>
        </w:rPr>
        <w:t xml:space="preserve">асчетному режиму </w:t>
      </w:r>
      <w:r w:rsidRPr="000C1F77">
        <w:rPr>
          <w:color w:val="1D1B11"/>
          <w:sz w:val="28"/>
          <w:szCs w:val="28"/>
          <w:lang w:val="en-US"/>
        </w:rPr>
        <w:t>I</w:t>
      </w:r>
      <w:r w:rsidRPr="000C1F77">
        <w:rPr>
          <w:color w:val="1D1B11"/>
          <w:sz w:val="28"/>
          <w:szCs w:val="28"/>
        </w:rPr>
        <w:t xml:space="preserve"> </w:t>
      </w:r>
      <w:r w:rsidR="00B87773" w:rsidRPr="000C1F77">
        <w:rPr>
          <w:color w:val="1D1B11"/>
          <w:sz w:val="28"/>
          <w:szCs w:val="28"/>
        </w:rPr>
        <w:t xml:space="preserve">для грузовых вагонов соответствуют усилия, возникающие при трогании состава повышенной массы и длины и его осаживания (торможения), при производстве маневровых работ, соударении и экстренном торможении, а для пассажирских вагонов – усилия, возникающие от ударов и толчков при маневрах и аварийных соударениях. Величины продольных нагрузок для </w:t>
      </w:r>
      <w:r w:rsidR="00B87773" w:rsidRPr="000C1F77">
        <w:rPr>
          <w:color w:val="1D1B11"/>
          <w:sz w:val="28"/>
          <w:szCs w:val="28"/>
          <w:lang w:val="en-US"/>
        </w:rPr>
        <w:t>I</w:t>
      </w:r>
      <w:r w:rsidR="00B87773" w:rsidRPr="000C1F77">
        <w:rPr>
          <w:color w:val="1D1B11"/>
          <w:sz w:val="28"/>
          <w:szCs w:val="28"/>
        </w:rPr>
        <w:t xml:space="preserve"> режима при расчете на прочность кузовов вагонов принимаются равными:</w:t>
      </w:r>
    </w:p>
    <w:p w:rsidR="00B87773" w:rsidRPr="000C1F77" w:rsidRDefault="00B87773" w:rsidP="00B87773">
      <w:pPr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>при действии сжимающих сил квазистатические силы и силы при ударных процессах для грузовых вагонов основных типов составляют соответственно 3 и 3,5 МН; для изотермических вагонов, хоппер-дозаторов и вагонов-самосвалов – 2,5 и 3 МН; для пассажирских вагонов всех типов – 2,5 МН в обоих случаях;</w:t>
      </w:r>
    </w:p>
    <w:p w:rsidR="00B87773" w:rsidRPr="000C1F77" w:rsidRDefault="00B87773" w:rsidP="00B87773">
      <w:pPr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 xml:space="preserve">при действии растягивающих сил квазистатические силы и силы при </w:t>
      </w:r>
      <w:r w:rsidR="00F82C96" w:rsidRPr="000C1F77">
        <w:rPr>
          <w:color w:val="1D1B11"/>
          <w:sz w:val="28"/>
          <w:szCs w:val="28"/>
        </w:rPr>
        <w:t>рывках</w:t>
      </w:r>
      <w:r w:rsidRPr="000C1F77">
        <w:rPr>
          <w:color w:val="1D1B11"/>
          <w:sz w:val="28"/>
          <w:szCs w:val="28"/>
        </w:rPr>
        <w:t xml:space="preserve"> для грузовых вагонов </w:t>
      </w:r>
      <w:r w:rsidR="00F82C96" w:rsidRPr="000C1F77">
        <w:rPr>
          <w:color w:val="1D1B11"/>
          <w:sz w:val="28"/>
          <w:szCs w:val="28"/>
        </w:rPr>
        <w:t xml:space="preserve">и изотермических вагонов </w:t>
      </w:r>
      <w:r w:rsidRPr="000C1F77">
        <w:rPr>
          <w:color w:val="1D1B11"/>
          <w:sz w:val="28"/>
          <w:szCs w:val="28"/>
        </w:rPr>
        <w:t xml:space="preserve">составляют </w:t>
      </w:r>
      <w:r w:rsidR="00F82C96" w:rsidRPr="000C1F77">
        <w:rPr>
          <w:color w:val="1D1B11"/>
          <w:sz w:val="28"/>
          <w:szCs w:val="28"/>
        </w:rPr>
        <w:t>2</w:t>
      </w:r>
      <w:r w:rsidRPr="000C1F77">
        <w:rPr>
          <w:color w:val="1D1B11"/>
          <w:sz w:val="28"/>
          <w:szCs w:val="28"/>
        </w:rPr>
        <w:t>,5 МН</w:t>
      </w:r>
      <w:r w:rsidR="00F82C96" w:rsidRPr="000C1F77">
        <w:rPr>
          <w:color w:val="1D1B11"/>
          <w:sz w:val="28"/>
          <w:szCs w:val="28"/>
        </w:rPr>
        <w:t xml:space="preserve"> в обоих случаях</w:t>
      </w:r>
      <w:r w:rsidRPr="000C1F77">
        <w:rPr>
          <w:color w:val="1D1B11"/>
          <w:sz w:val="28"/>
          <w:szCs w:val="28"/>
        </w:rPr>
        <w:t>; для пассажирских вагонов</w:t>
      </w:r>
      <w:r w:rsidR="00F82C96" w:rsidRPr="000C1F77">
        <w:rPr>
          <w:color w:val="1D1B11"/>
          <w:sz w:val="28"/>
          <w:szCs w:val="28"/>
        </w:rPr>
        <w:t xml:space="preserve"> </w:t>
      </w:r>
      <w:r w:rsidRPr="000C1F77">
        <w:rPr>
          <w:color w:val="1D1B11"/>
          <w:sz w:val="28"/>
          <w:szCs w:val="28"/>
        </w:rPr>
        <w:t xml:space="preserve">– </w:t>
      </w:r>
      <w:r w:rsidR="00F82C96" w:rsidRPr="000C1F77">
        <w:rPr>
          <w:color w:val="1D1B11"/>
          <w:sz w:val="28"/>
          <w:szCs w:val="28"/>
        </w:rPr>
        <w:t>1</w:t>
      </w:r>
      <w:r w:rsidRPr="000C1F77">
        <w:rPr>
          <w:color w:val="1D1B11"/>
          <w:sz w:val="28"/>
          <w:szCs w:val="28"/>
        </w:rPr>
        <w:t xml:space="preserve">,5 </w:t>
      </w:r>
      <w:r w:rsidR="00F82C96" w:rsidRPr="000C1F77">
        <w:rPr>
          <w:color w:val="1D1B11"/>
          <w:sz w:val="28"/>
          <w:szCs w:val="28"/>
        </w:rPr>
        <w:t xml:space="preserve">и 2 </w:t>
      </w:r>
      <w:r w:rsidRPr="000C1F77">
        <w:rPr>
          <w:color w:val="1D1B11"/>
          <w:sz w:val="28"/>
          <w:szCs w:val="28"/>
        </w:rPr>
        <w:t xml:space="preserve">МН </w:t>
      </w:r>
      <w:r w:rsidR="00F82C96" w:rsidRPr="000C1F77">
        <w:rPr>
          <w:color w:val="1D1B11"/>
          <w:sz w:val="28"/>
          <w:szCs w:val="28"/>
        </w:rPr>
        <w:t>соответственно.</w:t>
      </w:r>
    </w:p>
    <w:p w:rsidR="00F82C96" w:rsidRPr="000C1F77" w:rsidRDefault="006F21CE" w:rsidP="00B87773">
      <w:pPr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lastRenderedPageBreak/>
        <w:t>Д</w:t>
      </w:r>
      <w:r w:rsidR="00F82C96" w:rsidRPr="000C1F77">
        <w:rPr>
          <w:color w:val="1D1B11"/>
          <w:sz w:val="28"/>
          <w:szCs w:val="28"/>
        </w:rPr>
        <w:t xml:space="preserve">ополнительный специальный расчетный режим </w:t>
      </w:r>
      <w:r w:rsidRPr="000C1F77">
        <w:rPr>
          <w:color w:val="1D1B11"/>
          <w:sz w:val="28"/>
          <w:szCs w:val="28"/>
          <w:lang w:val="en-US"/>
        </w:rPr>
        <w:t>II</w:t>
      </w:r>
      <w:r w:rsidRPr="000C1F77">
        <w:rPr>
          <w:color w:val="1D1B11"/>
          <w:sz w:val="28"/>
          <w:szCs w:val="28"/>
        </w:rPr>
        <w:t xml:space="preserve"> </w:t>
      </w:r>
      <w:r w:rsidR="00F82C96" w:rsidRPr="000C1F77">
        <w:rPr>
          <w:color w:val="1D1B11"/>
          <w:sz w:val="28"/>
          <w:szCs w:val="28"/>
        </w:rPr>
        <w:t>устанавливается для отдельных типов вагонов, а необходимость проведения расчета указывается в техническом задании на проектирование. При расчетах учитывают силы, создающие неблагоприятное сочетание нагрузок для данного типа вагона при ремонтных операциях, погрузочно-разгрузочных работах и т.д.</w:t>
      </w:r>
    </w:p>
    <w:p w:rsidR="00B87773" w:rsidRPr="000C1F77" w:rsidRDefault="006F21CE" w:rsidP="00B87773">
      <w:pPr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>Р</w:t>
      </w:r>
      <w:r w:rsidR="00B87773" w:rsidRPr="000C1F77">
        <w:rPr>
          <w:color w:val="1D1B11"/>
          <w:sz w:val="28"/>
          <w:szCs w:val="28"/>
        </w:rPr>
        <w:t xml:space="preserve">асчетному режиму </w:t>
      </w:r>
      <w:r w:rsidRPr="000C1F77">
        <w:rPr>
          <w:color w:val="1D1B11"/>
          <w:sz w:val="28"/>
          <w:szCs w:val="28"/>
          <w:lang w:val="en-US"/>
        </w:rPr>
        <w:t>III</w:t>
      </w:r>
      <w:r w:rsidRPr="000C1F77">
        <w:rPr>
          <w:color w:val="1D1B11"/>
          <w:sz w:val="28"/>
          <w:szCs w:val="28"/>
        </w:rPr>
        <w:t xml:space="preserve"> </w:t>
      </w:r>
      <w:r w:rsidR="00B87773" w:rsidRPr="000C1F77">
        <w:rPr>
          <w:color w:val="1D1B11"/>
          <w:sz w:val="28"/>
          <w:szCs w:val="28"/>
        </w:rPr>
        <w:t xml:space="preserve">в условиях эксплуатации соответствуют силы, возникающие при движении вагона в составе поезда при умеренных рывках и толчках и периодических служебных торможениях. Продольные </w:t>
      </w:r>
      <w:r w:rsidR="00F82C96" w:rsidRPr="000C1F77">
        <w:rPr>
          <w:color w:val="1D1B11"/>
          <w:sz w:val="28"/>
          <w:szCs w:val="28"/>
        </w:rPr>
        <w:t xml:space="preserve">сжимающие и растягивающие </w:t>
      </w:r>
      <w:r w:rsidR="00B87773" w:rsidRPr="000C1F77">
        <w:rPr>
          <w:color w:val="1D1B11"/>
          <w:sz w:val="28"/>
          <w:szCs w:val="28"/>
        </w:rPr>
        <w:t xml:space="preserve">силы </w:t>
      </w:r>
      <w:r w:rsidR="00F82C96" w:rsidRPr="000C1F77">
        <w:rPr>
          <w:color w:val="1D1B11"/>
          <w:sz w:val="28"/>
          <w:szCs w:val="28"/>
        </w:rPr>
        <w:t xml:space="preserve">(квазистатические силы и силы при ударных процессах и рывках) </w:t>
      </w:r>
      <w:r w:rsidR="00B87773" w:rsidRPr="000C1F77">
        <w:rPr>
          <w:color w:val="1D1B11"/>
          <w:sz w:val="28"/>
          <w:szCs w:val="28"/>
        </w:rPr>
        <w:t xml:space="preserve">при расчете по </w:t>
      </w:r>
      <w:r w:rsidR="00B87773" w:rsidRPr="000C1F77">
        <w:rPr>
          <w:color w:val="1D1B11"/>
          <w:sz w:val="28"/>
          <w:szCs w:val="28"/>
          <w:lang w:val="en-US"/>
        </w:rPr>
        <w:t>III</w:t>
      </w:r>
      <w:r w:rsidR="00B87773" w:rsidRPr="000C1F77">
        <w:rPr>
          <w:color w:val="1D1B11"/>
          <w:sz w:val="28"/>
          <w:szCs w:val="28"/>
        </w:rPr>
        <w:t xml:space="preserve"> режиму для всех вагонов принимаются равными 1 МН.</w:t>
      </w:r>
    </w:p>
    <w:p w:rsidR="008670EF" w:rsidRPr="000C1F77" w:rsidRDefault="00B87773" w:rsidP="008670EF">
      <w:pPr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>Вертикальн</w:t>
      </w:r>
      <w:r w:rsidR="00447411" w:rsidRPr="000C1F77">
        <w:rPr>
          <w:color w:val="1D1B11"/>
          <w:sz w:val="28"/>
          <w:szCs w:val="28"/>
        </w:rPr>
        <w:t>ую</w:t>
      </w:r>
      <w:r w:rsidRPr="000C1F77">
        <w:rPr>
          <w:color w:val="1D1B11"/>
          <w:sz w:val="28"/>
          <w:szCs w:val="28"/>
        </w:rPr>
        <w:t xml:space="preserve"> </w:t>
      </w:r>
      <w:r w:rsidR="00BC0A22" w:rsidRPr="000C1F77">
        <w:rPr>
          <w:color w:val="1D1B11"/>
          <w:sz w:val="28"/>
          <w:szCs w:val="28"/>
        </w:rPr>
        <w:t xml:space="preserve">статическую </w:t>
      </w:r>
      <w:r w:rsidRPr="000C1F77">
        <w:rPr>
          <w:color w:val="1D1B11"/>
          <w:sz w:val="28"/>
          <w:szCs w:val="28"/>
        </w:rPr>
        <w:t>нагрузк</w:t>
      </w:r>
      <w:r w:rsidR="00447411" w:rsidRPr="000C1F77">
        <w:rPr>
          <w:color w:val="1D1B11"/>
          <w:sz w:val="28"/>
          <w:szCs w:val="28"/>
        </w:rPr>
        <w:t>у</w:t>
      </w:r>
      <w:r w:rsidRPr="000C1F77">
        <w:rPr>
          <w:color w:val="1D1B11"/>
          <w:sz w:val="28"/>
          <w:szCs w:val="28"/>
        </w:rPr>
        <w:t>, действующ</w:t>
      </w:r>
      <w:r w:rsidR="00447411" w:rsidRPr="000C1F77">
        <w:rPr>
          <w:color w:val="1D1B11"/>
          <w:sz w:val="28"/>
          <w:szCs w:val="28"/>
        </w:rPr>
        <w:t>ую</w:t>
      </w:r>
      <w:r w:rsidRPr="000C1F77">
        <w:rPr>
          <w:color w:val="1D1B11"/>
          <w:sz w:val="28"/>
          <w:szCs w:val="28"/>
        </w:rPr>
        <w:t xml:space="preserve"> от кузова вагона</w:t>
      </w:r>
      <w:r w:rsidR="00447411" w:rsidRPr="000C1F77">
        <w:rPr>
          <w:color w:val="1D1B11"/>
          <w:sz w:val="28"/>
          <w:szCs w:val="28"/>
        </w:rPr>
        <w:t xml:space="preserve"> брутто</w:t>
      </w:r>
      <w:r w:rsidR="00447411" w:rsidRPr="000C1F77">
        <w:rPr>
          <w:color w:val="1D1B11"/>
          <w:spacing w:val="-3"/>
          <w:sz w:val="28"/>
          <w:szCs w:val="28"/>
        </w:rPr>
        <w:t xml:space="preserve"> </w:t>
      </w:r>
      <w:r w:rsidR="00447411" w:rsidRPr="000C1F77">
        <w:rPr>
          <w:color w:val="1D1B11"/>
          <w:sz w:val="28"/>
          <w:szCs w:val="28"/>
        </w:rPr>
        <w:t xml:space="preserve">можно определить вычитая из </w:t>
      </w:r>
      <w:r w:rsidR="00447411" w:rsidRPr="000C1F77">
        <w:rPr>
          <w:color w:val="1D1B11"/>
          <w:spacing w:val="-3"/>
          <w:sz w:val="28"/>
          <w:szCs w:val="28"/>
        </w:rPr>
        <w:t xml:space="preserve">силы тяжести </w:t>
      </w:r>
      <w:r w:rsidR="00447411" w:rsidRPr="000C1F77">
        <w:rPr>
          <w:color w:val="1D1B11"/>
          <w:sz w:val="28"/>
          <w:szCs w:val="28"/>
        </w:rPr>
        <w:t xml:space="preserve">брутто вагона </w:t>
      </w:r>
      <w:r w:rsidR="00447411" w:rsidRPr="000C1F77">
        <w:rPr>
          <w:color w:val="1D1B11"/>
          <w:spacing w:val="-3"/>
          <w:sz w:val="28"/>
          <w:szCs w:val="28"/>
        </w:rPr>
        <w:t>силу тяжести тележек.</w:t>
      </w:r>
      <w:r w:rsidR="008670EF" w:rsidRPr="000C1F77">
        <w:rPr>
          <w:color w:val="1D1B11"/>
          <w:spacing w:val="-3"/>
          <w:sz w:val="28"/>
          <w:szCs w:val="28"/>
        </w:rPr>
        <w:t xml:space="preserve"> </w:t>
      </w:r>
      <w:r w:rsidR="00447411" w:rsidRPr="000C1F77">
        <w:rPr>
          <w:color w:val="1D1B11"/>
          <w:sz w:val="28"/>
          <w:szCs w:val="28"/>
        </w:rPr>
        <w:t>Реакции, возникающие при этом в подпятниках</w:t>
      </w:r>
      <w:r w:rsidR="008670EF" w:rsidRPr="000C1F77">
        <w:rPr>
          <w:color w:val="1D1B11"/>
          <w:sz w:val="28"/>
          <w:szCs w:val="28"/>
        </w:rPr>
        <w:t xml:space="preserve"> будут вдвое меньше. Равномерно распределённая нагрузка </w:t>
      </w:r>
      <w:r w:rsidR="008670EF" w:rsidRPr="000C1F77">
        <w:rPr>
          <w:i/>
          <w:color w:val="1D1B11"/>
          <w:sz w:val="28"/>
          <w:szCs w:val="28"/>
          <w:lang w:val="en-US"/>
        </w:rPr>
        <w:t>q</w:t>
      </w:r>
      <w:r w:rsidR="008670EF" w:rsidRPr="000C1F77">
        <w:rPr>
          <w:i/>
          <w:color w:val="1D1B11"/>
          <w:sz w:val="28"/>
          <w:szCs w:val="28"/>
        </w:rPr>
        <w:t xml:space="preserve"> </w:t>
      </w:r>
      <w:r w:rsidR="008670EF" w:rsidRPr="000C1F77">
        <w:rPr>
          <w:color w:val="1D1B11"/>
          <w:sz w:val="28"/>
          <w:szCs w:val="28"/>
        </w:rPr>
        <w:t xml:space="preserve">(рис. </w:t>
      </w:r>
      <w:r w:rsidR="00AE0CF5">
        <w:rPr>
          <w:color w:val="1D1B11"/>
          <w:sz w:val="28"/>
          <w:szCs w:val="28"/>
        </w:rPr>
        <w:t>2</w:t>
      </w:r>
      <w:r w:rsidR="008670EF" w:rsidRPr="000C1F77">
        <w:rPr>
          <w:color w:val="1D1B11"/>
          <w:sz w:val="28"/>
          <w:szCs w:val="28"/>
        </w:rPr>
        <w:t>.1 е) определяется по формуле:</w:t>
      </w:r>
    </w:p>
    <w:p w:rsidR="008670EF" w:rsidRPr="000C1F77" w:rsidRDefault="008670EF" w:rsidP="008670EF">
      <w:pPr>
        <w:spacing w:line="288" w:lineRule="auto"/>
        <w:ind w:firstLine="709"/>
        <w:jc w:val="right"/>
        <w:rPr>
          <w:color w:val="1D1B11"/>
          <w:spacing w:val="-1"/>
          <w:sz w:val="28"/>
          <w:szCs w:val="28"/>
        </w:rPr>
      </w:pPr>
      <w:r w:rsidRPr="000C1F77">
        <w:rPr>
          <w:color w:val="1D1B11"/>
          <w:position w:val="-30"/>
          <w:sz w:val="28"/>
          <w:szCs w:val="28"/>
        </w:rPr>
        <w:object w:dxaOrig="14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36pt" o:ole="" fillcolor="window">
            <v:imagedata r:id="rId9" o:title=""/>
          </v:shape>
          <o:OLEObject Type="Embed" ProgID="Equation.3" ShapeID="_x0000_i1025" DrawAspect="Content" ObjectID="_1530549239" r:id="rId10"/>
        </w:object>
      </w:r>
      <w:r w:rsidRPr="000C1F77">
        <w:rPr>
          <w:color w:val="1D1B11"/>
          <w:sz w:val="28"/>
          <w:szCs w:val="28"/>
        </w:rPr>
        <w:t>,</w:t>
      </w:r>
      <w:r w:rsidRPr="000C1F77">
        <w:rPr>
          <w:color w:val="1D1B11"/>
          <w:sz w:val="28"/>
          <w:szCs w:val="28"/>
        </w:rPr>
        <w:tab/>
      </w:r>
      <w:r w:rsidRPr="000C1F77">
        <w:rPr>
          <w:color w:val="1D1B11"/>
          <w:sz w:val="28"/>
          <w:szCs w:val="28"/>
        </w:rPr>
        <w:tab/>
      </w:r>
      <w:r w:rsidRPr="000C1F77">
        <w:rPr>
          <w:color w:val="1D1B11"/>
          <w:sz w:val="28"/>
          <w:szCs w:val="28"/>
        </w:rPr>
        <w:tab/>
      </w:r>
      <w:r w:rsidRPr="000C1F77">
        <w:rPr>
          <w:color w:val="1D1B11"/>
          <w:sz w:val="28"/>
          <w:szCs w:val="28"/>
        </w:rPr>
        <w:tab/>
      </w:r>
      <w:r w:rsidRPr="000C1F77">
        <w:rPr>
          <w:color w:val="1D1B11"/>
          <w:sz w:val="28"/>
          <w:szCs w:val="28"/>
        </w:rPr>
        <w:tab/>
      </w:r>
      <w:r w:rsidRPr="000C1F77">
        <w:rPr>
          <w:color w:val="1D1B11"/>
          <w:sz w:val="28"/>
          <w:szCs w:val="28"/>
        </w:rPr>
        <w:tab/>
        <w:t>(</w:t>
      </w:r>
      <w:r w:rsidR="00576519">
        <w:rPr>
          <w:color w:val="1D1B11"/>
          <w:sz w:val="28"/>
          <w:szCs w:val="28"/>
        </w:rPr>
        <w:t>2</w:t>
      </w:r>
      <w:r w:rsidRPr="000C1F77">
        <w:rPr>
          <w:color w:val="1D1B11"/>
          <w:sz w:val="28"/>
          <w:szCs w:val="28"/>
        </w:rPr>
        <w:t>.1)</w:t>
      </w:r>
    </w:p>
    <w:p w:rsidR="008670EF" w:rsidRPr="000C1F77" w:rsidRDefault="008670EF" w:rsidP="008670EF">
      <w:pPr>
        <w:pStyle w:val="31"/>
        <w:tabs>
          <w:tab w:val="left" w:pos="8931"/>
        </w:tabs>
        <w:spacing w:line="288" w:lineRule="auto"/>
        <w:ind w:firstLine="709"/>
        <w:rPr>
          <w:color w:val="1D1B11"/>
          <w:szCs w:val="28"/>
        </w:rPr>
      </w:pPr>
      <w:r w:rsidRPr="000C1F77">
        <w:rPr>
          <w:color w:val="1D1B11"/>
          <w:spacing w:val="-3"/>
          <w:szCs w:val="28"/>
        </w:rPr>
        <w:t xml:space="preserve">где </w:t>
      </w:r>
      <w:r w:rsidRPr="000C1F77">
        <w:rPr>
          <w:i/>
          <w:color w:val="1D1B11"/>
          <w:spacing w:val="-3"/>
          <w:szCs w:val="28"/>
        </w:rPr>
        <w:t>Р</w:t>
      </w:r>
      <w:r w:rsidRPr="000C1F77">
        <w:rPr>
          <w:i/>
          <w:color w:val="1D1B11"/>
          <w:spacing w:val="-3"/>
          <w:szCs w:val="28"/>
          <w:vertAlign w:val="subscript"/>
        </w:rPr>
        <w:t>бр</w:t>
      </w:r>
      <w:r w:rsidRPr="000C1F77">
        <w:rPr>
          <w:i/>
          <w:color w:val="1D1B11"/>
          <w:spacing w:val="-3"/>
          <w:szCs w:val="28"/>
        </w:rPr>
        <w:t xml:space="preserve"> </w:t>
      </w:r>
      <w:r w:rsidRPr="000C1F77">
        <w:rPr>
          <w:color w:val="1D1B11"/>
          <w:spacing w:val="-3"/>
          <w:szCs w:val="28"/>
        </w:rPr>
        <w:t xml:space="preserve">– сила тяжести </w:t>
      </w:r>
      <w:r w:rsidRPr="000C1F77">
        <w:rPr>
          <w:color w:val="1D1B11"/>
          <w:szCs w:val="28"/>
        </w:rPr>
        <w:t>брутто вагона</w:t>
      </w:r>
      <w:r w:rsidR="002E0FFF">
        <w:rPr>
          <w:color w:val="1D1B11"/>
          <w:szCs w:val="28"/>
        </w:rPr>
        <w:t xml:space="preserve"> </w:t>
      </w:r>
      <w:r w:rsidR="002E0FFF">
        <w:rPr>
          <w:color w:val="1D1B11"/>
        </w:rPr>
        <w:t>(вес вагона с грузом), т</w:t>
      </w:r>
      <w:r w:rsidRPr="000C1F77">
        <w:rPr>
          <w:color w:val="1D1B11"/>
          <w:szCs w:val="28"/>
        </w:rPr>
        <w:t>;</w:t>
      </w:r>
    </w:p>
    <w:p w:rsidR="008670EF" w:rsidRPr="000C1F77" w:rsidRDefault="008670EF" w:rsidP="008670EF">
      <w:pPr>
        <w:shd w:val="clear" w:color="auto" w:fill="FFFFFF"/>
        <w:spacing w:line="288" w:lineRule="auto"/>
        <w:ind w:firstLine="709"/>
        <w:jc w:val="both"/>
        <w:rPr>
          <w:color w:val="1D1B11"/>
          <w:spacing w:val="-3"/>
          <w:sz w:val="28"/>
          <w:szCs w:val="28"/>
        </w:rPr>
      </w:pPr>
      <w:r w:rsidRPr="000C1F77">
        <w:rPr>
          <w:i/>
          <w:color w:val="1D1B11"/>
          <w:spacing w:val="-3"/>
          <w:sz w:val="28"/>
          <w:szCs w:val="28"/>
        </w:rPr>
        <w:t>Р</w:t>
      </w:r>
      <w:r w:rsidRPr="000C1F77">
        <w:rPr>
          <w:i/>
          <w:color w:val="1D1B11"/>
          <w:spacing w:val="-3"/>
          <w:sz w:val="28"/>
          <w:szCs w:val="28"/>
          <w:vertAlign w:val="subscript"/>
        </w:rPr>
        <w:t>Т</w:t>
      </w:r>
      <w:r w:rsidRPr="000C1F77">
        <w:rPr>
          <w:i/>
          <w:color w:val="1D1B11"/>
          <w:spacing w:val="-3"/>
          <w:sz w:val="28"/>
          <w:szCs w:val="28"/>
        </w:rPr>
        <w:t xml:space="preserve"> </w:t>
      </w:r>
      <w:r w:rsidRPr="000C1F77">
        <w:rPr>
          <w:color w:val="1D1B11"/>
          <w:spacing w:val="-3"/>
          <w:sz w:val="28"/>
          <w:szCs w:val="28"/>
        </w:rPr>
        <w:t>– сила тяжести одной тележки</w:t>
      </w:r>
      <w:r w:rsidR="002E0FFF">
        <w:rPr>
          <w:color w:val="1D1B11"/>
          <w:spacing w:val="-3"/>
          <w:sz w:val="28"/>
          <w:szCs w:val="28"/>
        </w:rPr>
        <w:t>, т</w:t>
      </w:r>
      <w:r w:rsidRPr="000C1F77">
        <w:rPr>
          <w:color w:val="1D1B11"/>
          <w:spacing w:val="-3"/>
          <w:sz w:val="28"/>
          <w:szCs w:val="28"/>
        </w:rPr>
        <w:t>;</w:t>
      </w:r>
    </w:p>
    <w:p w:rsidR="008670EF" w:rsidRDefault="008670EF" w:rsidP="008670EF">
      <w:pPr>
        <w:shd w:val="clear" w:color="auto" w:fill="FFFFFF"/>
        <w:spacing w:line="288" w:lineRule="auto"/>
        <w:ind w:firstLine="709"/>
        <w:jc w:val="both"/>
        <w:rPr>
          <w:color w:val="1D1B11"/>
          <w:spacing w:val="-3"/>
          <w:sz w:val="28"/>
          <w:szCs w:val="28"/>
        </w:rPr>
      </w:pPr>
      <w:r w:rsidRPr="000C1F77">
        <w:rPr>
          <w:i/>
          <w:color w:val="1D1B11"/>
          <w:spacing w:val="-3"/>
          <w:sz w:val="28"/>
          <w:szCs w:val="28"/>
        </w:rPr>
        <w:t>2</w:t>
      </w:r>
      <w:r w:rsidRPr="000C1F77">
        <w:rPr>
          <w:i/>
          <w:color w:val="1D1B11"/>
          <w:spacing w:val="-3"/>
          <w:sz w:val="28"/>
          <w:szCs w:val="28"/>
          <w:lang w:val="en-US"/>
        </w:rPr>
        <w:t>L</w:t>
      </w:r>
      <w:r w:rsidRPr="000C1F77">
        <w:rPr>
          <w:i/>
          <w:color w:val="1D1B11"/>
          <w:spacing w:val="-3"/>
          <w:sz w:val="28"/>
          <w:szCs w:val="28"/>
          <w:vertAlign w:val="subscript"/>
          <w:lang w:val="en-US"/>
        </w:rPr>
        <w:t>P</w:t>
      </w:r>
      <w:r w:rsidRPr="000C1F77">
        <w:rPr>
          <w:color w:val="1D1B11"/>
          <w:spacing w:val="-3"/>
          <w:sz w:val="28"/>
          <w:szCs w:val="28"/>
        </w:rPr>
        <w:t xml:space="preserve"> – длина рамы вагона</w:t>
      </w:r>
      <w:r w:rsidR="002E0FFF">
        <w:rPr>
          <w:color w:val="1D1B11"/>
          <w:spacing w:val="-3"/>
          <w:sz w:val="28"/>
          <w:szCs w:val="28"/>
        </w:rPr>
        <w:t>, м</w:t>
      </w:r>
      <w:r w:rsidRPr="000C1F77">
        <w:rPr>
          <w:color w:val="1D1B11"/>
          <w:spacing w:val="-3"/>
          <w:sz w:val="28"/>
          <w:szCs w:val="28"/>
        </w:rPr>
        <w:t>.</w:t>
      </w:r>
    </w:p>
    <w:p w:rsidR="00AE0CF5" w:rsidRPr="000C1F77" w:rsidRDefault="00AE0CF5" w:rsidP="00AE0CF5">
      <w:pPr>
        <w:spacing w:line="288" w:lineRule="auto"/>
        <w:ind w:firstLine="709"/>
        <w:jc w:val="both"/>
        <w:rPr>
          <w:color w:val="1D1B11"/>
          <w:sz w:val="28"/>
        </w:rPr>
      </w:pPr>
      <w:r w:rsidRPr="000C1F77">
        <w:rPr>
          <w:color w:val="1D1B11"/>
          <w:spacing w:val="-3"/>
          <w:sz w:val="28"/>
          <w:szCs w:val="28"/>
        </w:rPr>
        <w:t xml:space="preserve">Сила тяжести </w:t>
      </w:r>
      <w:r w:rsidRPr="000C1F77">
        <w:rPr>
          <w:color w:val="1D1B11"/>
          <w:sz w:val="28"/>
          <w:szCs w:val="28"/>
        </w:rPr>
        <w:t xml:space="preserve">брутто </w:t>
      </w:r>
      <w:r w:rsidRPr="00AE0CF5">
        <w:rPr>
          <w:color w:val="1D1B11"/>
          <w:sz w:val="28"/>
          <w:szCs w:val="28"/>
        </w:rPr>
        <w:t>пассажирского</w:t>
      </w:r>
      <w:r w:rsidRPr="000C1F77">
        <w:rPr>
          <w:color w:val="1D1B11"/>
          <w:szCs w:val="28"/>
        </w:rPr>
        <w:t xml:space="preserve"> </w:t>
      </w:r>
      <w:r w:rsidRPr="000C1F77">
        <w:rPr>
          <w:color w:val="1D1B11"/>
          <w:sz w:val="28"/>
          <w:szCs w:val="28"/>
        </w:rPr>
        <w:t>вагона</w:t>
      </w:r>
      <w:r w:rsidRPr="000C1F77">
        <w:rPr>
          <w:color w:val="1D1B11"/>
          <w:sz w:val="28"/>
        </w:rPr>
        <w:t xml:space="preserve"> определяется по формуле:</w:t>
      </w:r>
    </w:p>
    <w:p w:rsidR="00AE0CF5" w:rsidRPr="000C1F77" w:rsidRDefault="00AE0CF5" w:rsidP="00AE0CF5">
      <w:pPr>
        <w:spacing w:line="288" w:lineRule="auto"/>
        <w:ind w:firstLine="709"/>
        <w:jc w:val="right"/>
        <w:rPr>
          <w:color w:val="1D1B11"/>
          <w:sz w:val="28"/>
          <w:szCs w:val="28"/>
        </w:rPr>
      </w:pPr>
      <w:r w:rsidRPr="000C1F77">
        <w:rPr>
          <w:i/>
          <w:color w:val="1D1B11"/>
          <w:spacing w:val="-3"/>
          <w:sz w:val="28"/>
          <w:szCs w:val="28"/>
        </w:rPr>
        <w:t>Р</w:t>
      </w:r>
      <w:r w:rsidRPr="000C1F77">
        <w:rPr>
          <w:i/>
          <w:color w:val="1D1B11"/>
          <w:spacing w:val="-3"/>
          <w:sz w:val="28"/>
          <w:szCs w:val="28"/>
          <w:vertAlign w:val="subscript"/>
        </w:rPr>
        <w:t>бр</w:t>
      </w:r>
      <w:r w:rsidR="002E0FFF">
        <w:rPr>
          <w:i/>
          <w:color w:val="1D1B11"/>
          <w:spacing w:val="-3"/>
          <w:sz w:val="28"/>
          <w:szCs w:val="28"/>
        </w:rPr>
        <w:t xml:space="preserve"> = </w:t>
      </w:r>
      <w:r w:rsidRPr="000C1F77">
        <w:rPr>
          <w:i/>
          <w:color w:val="1D1B11"/>
          <w:spacing w:val="-3"/>
          <w:sz w:val="28"/>
          <w:szCs w:val="28"/>
        </w:rPr>
        <w:t xml:space="preserve">п · </w:t>
      </w:r>
      <w:r w:rsidRPr="000C1F77">
        <w:rPr>
          <w:i/>
          <w:color w:val="1D1B11"/>
          <w:sz w:val="28"/>
          <w:szCs w:val="28"/>
        </w:rPr>
        <w:t>m</w:t>
      </w:r>
      <w:r w:rsidRPr="000C1F77">
        <w:rPr>
          <w:i/>
          <w:color w:val="1D1B11"/>
          <w:sz w:val="28"/>
          <w:szCs w:val="28"/>
          <w:vertAlign w:val="subscript"/>
        </w:rPr>
        <w:t>пас</w:t>
      </w:r>
      <w:r w:rsidR="002E0FFF">
        <w:rPr>
          <w:i/>
          <w:color w:val="1D1B11"/>
          <w:sz w:val="28"/>
          <w:szCs w:val="28"/>
        </w:rPr>
        <w:t xml:space="preserve"> + Т</w:t>
      </w:r>
      <w:r w:rsidRPr="000C1F77">
        <w:rPr>
          <w:i/>
          <w:color w:val="1D1B11"/>
          <w:sz w:val="28"/>
          <w:szCs w:val="28"/>
        </w:rPr>
        <w:t>,</w:t>
      </w:r>
      <w:r w:rsidRPr="000C1F77">
        <w:rPr>
          <w:i/>
          <w:color w:val="1D1B11"/>
          <w:sz w:val="28"/>
          <w:szCs w:val="28"/>
        </w:rPr>
        <w:tab/>
      </w:r>
      <w:r w:rsidRPr="000C1F77">
        <w:rPr>
          <w:i/>
          <w:color w:val="1D1B11"/>
          <w:sz w:val="28"/>
          <w:szCs w:val="28"/>
        </w:rPr>
        <w:tab/>
      </w:r>
      <w:r w:rsidRPr="000C1F77">
        <w:rPr>
          <w:i/>
          <w:color w:val="1D1B11"/>
          <w:sz w:val="28"/>
          <w:szCs w:val="28"/>
        </w:rPr>
        <w:tab/>
      </w:r>
      <w:r w:rsidRPr="000C1F77">
        <w:rPr>
          <w:i/>
          <w:color w:val="1D1B11"/>
          <w:sz w:val="28"/>
          <w:szCs w:val="28"/>
        </w:rPr>
        <w:tab/>
      </w:r>
      <w:r w:rsidRPr="000C1F77">
        <w:rPr>
          <w:i/>
          <w:color w:val="1D1B11"/>
          <w:sz w:val="28"/>
          <w:szCs w:val="28"/>
        </w:rPr>
        <w:tab/>
      </w:r>
      <w:r w:rsidRPr="000C1F77">
        <w:rPr>
          <w:i/>
          <w:color w:val="1D1B11"/>
          <w:sz w:val="28"/>
          <w:szCs w:val="28"/>
        </w:rPr>
        <w:tab/>
      </w:r>
      <w:r w:rsidRPr="000C1F77">
        <w:rPr>
          <w:color w:val="1D1B11"/>
          <w:sz w:val="28"/>
          <w:szCs w:val="28"/>
        </w:rPr>
        <w:t>(</w:t>
      </w:r>
      <w:r>
        <w:rPr>
          <w:color w:val="1D1B11"/>
          <w:sz w:val="28"/>
          <w:szCs w:val="28"/>
        </w:rPr>
        <w:t>2</w:t>
      </w:r>
      <w:r w:rsidRPr="000C1F77">
        <w:rPr>
          <w:color w:val="1D1B11"/>
          <w:sz w:val="28"/>
          <w:szCs w:val="28"/>
        </w:rPr>
        <w:t>.2)</w:t>
      </w:r>
    </w:p>
    <w:p w:rsidR="00AE0CF5" w:rsidRPr="000C1F77" w:rsidRDefault="00AE0CF5" w:rsidP="00AE0CF5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0C1F77">
        <w:rPr>
          <w:color w:val="1D1B11"/>
        </w:rPr>
        <w:t xml:space="preserve">где </w:t>
      </w:r>
      <w:r w:rsidRPr="000C1F77">
        <w:rPr>
          <w:i/>
          <w:color w:val="1D1B11"/>
        </w:rPr>
        <w:t>Т</w:t>
      </w:r>
      <w:r w:rsidRPr="000C1F77">
        <w:rPr>
          <w:color w:val="1D1B11"/>
        </w:rPr>
        <w:t xml:space="preserve"> – тара вагона, т;</w:t>
      </w:r>
    </w:p>
    <w:p w:rsidR="00AE0CF5" w:rsidRPr="000C1F77" w:rsidRDefault="00AE0CF5" w:rsidP="00AE0CF5">
      <w:pPr>
        <w:pStyle w:val="31"/>
        <w:tabs>
          <w:tab w:val="left" w:pos="8931"/>
        </w:tabs>
        <w:spacing w:line="288" w:lineRule="auto"/>
        <w:ind w:left="709" w:firstLine="0"/>
        <w:rPr>
          <w:color w:val="1D1B11"/>
        </w:rPr>
      </w:pPr>
      <w:r w:rsidRPr="000C1F77">
        <w:rPr>
          <w:i/>
          <w:color w:val="1D1B11"/>
        </w:rPr>
        <w:t>n</w:t>
      </w:r>
      <w:r w:rsidRPr="000C1F77">
        <w:rPr>
          <w:color w:val="1D1B11"/>
        </w:rPr>
        <w:t xml:space="preserve"> – расчетная населенность вагона, чел.;</w:t>
      </w:r>
    </w:p>
    <w:p w:rsidR="00AE0CF5" w:rsidRPr="000C1F77" w:rsidRDefault="00AE0CF5" w:rsidP="00AE0CF5">
      <w:pPr>
        <w:pStyle w:val="31"/>
        <w:tabs>
          <w:tab w:val="left" w:pos="8931"/>
        </w:tabs>
        <w:spacing w:line="288" w:lineRule="auto"/>
        <w:ind w:firstLine="709"/>
        <w:rPr>
          <w:color w:val="1D1B11"/>
        </w:rPr>
      </w:pPr>
      <w:r w:rsidRPr="000C1F77">
        <w:rPr>
          <w:i/>
          <w:color w:val="1D1B11"/>
        </w:rPr>
        <w:t>m</w:t>
      </w:r>
      <w:r w:rsidRPr="000C1F77">
        <w:rPr>
          <w:i/>
          <w:color w:val="1D1B11"/>
          <w:vertAlign w:val="subscript"/>
        </w:rPr>
        <w:t>пас</w:t>
      </w:r>
      <w:r w:rsidRPr="000C1F77">
        <w:rPr>
          <w:color w:val="1D1B11"/>
        </w:rPr>
        <w:t xml:space="preserve"> – средняя масса одного пассажира с багажом. Для вагонов дальнего следования </w:t>
      </w:r>
      <w:r w:rsidRPr="000C1F77">
        <w:rPr>
          <w:i/>
          <w:color w:val="1D1B11"/>
        </w:rPr>
        <w:t>m</w:t>
      </w:r>
      <w:r w:rsidRPr="000C1F77">
        <w:rPr>
          <w:i/>
          <w:color w:val="1D1B11"/>
          <w:vertAlign w:val="subscript"/>
        </w:rPr>
        <w:t xml:space="preserve">пас </w:t>
      </w:r>
      <w:r w:rsidRPr="000C1F77">
        <w:rPr>
          <w:color w:val="1D1B11"/>
        </w:rPr>
        <w:t>= 0,1 т.</w:t>
      </w:r>
    </w:p>
    <w:p w:rsidR="0008215A" w:rsidRPr="000C1F77" w:rsidRDefault="001E7205" w:rsidP="00EE7A86">
      <w:pPr>
        <w:pStyle w:val="31"/>
        <w:spacing w:line="288" w:lineRule="auto"/>
        <w:ind w:firstLine="709"/>
        <w:rPr>
          <w:color w:val="1D1B11"/>
        </w:rPr>
      </w:pPr>
      <w:r w:rsidRPr="000C1F77">
        <w:rPr>
          <w:color w:val="1D1B11"/>
          <w:spacing w:val="-3"/>
          <w:szCs w:val="28"/>
        </w:rPr>
        <w:t>Для почтовых, багажных и почтово-багажных вагонов к сумме в формуле (</w:t>
      </w:r>
      <w:r w:rsidR="00AE0CF5">
        <w:rPr>
          <w:color w:val="1D1B11"/>
          <w:spacing w:val="-3"/>
          <w:szCs w:val="28"/>
        </w:rPr>
        <w:t>2</w:t>
      </w:r>
      <w:r w:rsidRPr="000C1F77">
        <w:rPr>
          <w:color w:val="1D1B11"/>
          <w:spacing w:val="-3"/>
          <w:szCs w:val="28"/>
        </w:rPr>
        <w:t>.2) следует прибавить грузоподъемность вагона.</w:t>
      </w:r>
    </w:p>
    <w:p w:rsidR="00BC0A22" w:rsidRPr="000C1F77" w:rsidRDefault="00BC0A22" w:rsidP="00EE7A86">
      <w:pPr>
        <w:pStyle w:val="31"/>
        <w:spacing w:line="288" w:lineRule="auto"/>
        <w:ind w:firstLine="709"/>
        <w:rPr>
          <w:color w:val="1D1B11"/>
          <w:szCs w:val="28"/>
        </w:rPr>
      </w:pPr>
    </w:p>
    <w:p w:rsidR="00BC0A22" w:rsidRPr="000C1F77" w:rsidRDefault="00BC0A22" w:rsidP="00BC0A22">
      <w:pPr>
        <w:shd w:val="clear" w:color="auto" w:fill="FFFFFF"/>
        <w:spacing w:line="288" w:lineRule="auto"/>
        <w:ind w:firstLine="709"/>
        <w:jc w:val="center"/>
        <w:rPr>
          <w:b/>
          <w:color w:val="1D1B11"/>
          <w:sz w:val="28"/>
          <w:szCs w:val="28"/>
        </w:rPr>
      </w:pPr>
      <w:r w:rsidRPr="000C1F77">
        <w:rPr>
          <w:b/>
          <w:color w:val="1D1B11"/>
          <w:spacing w:val="-1"/>
          <w:sz w:val="28"/>
          <w:szCs w:val="28"/>
        </w:rPr>
        <w:t>Порядок выполнения работы</w:t>
      </w:r>
    </w:p>
    <w:p w:rsidR="006F3425" w:rsidRDefault="00BC0A22" w:rsidP="00BC0A22">
      <w:pPr>
        <w:widowControl/>
        <w:tabs>
          <w:tab w:val="center" w:pos="-1276"/>
        </w:tabs>
        <w:autoSpaceDE/>
        <w:autoSpaceDN/>
        <w:adjustRightInd/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 xml:space="preserve">1) </w:t>
      </w:r>
      <w:r w:rsidR="006F3425">
        <w:rPr>
          <w:color w:val="1D1B11"/>
          <w:sz w:val="28"/>
          <w:szCs w:val="28"/>
        </w:rPr>
        <w:t>Вариант выбирается с</w:t>
      </w:r>
      <w:r w:rsidR="006F21CE" w:rsidRPr="000C1F77">
        <w:rPr>
          <w:color w:val="1D1B11"/>
          <w:sz w:val="28"/>
          <w:szCs w:val="28"/>
        </w:rPr>
        <w:t>огласно последн</w:t>
      </w:r>
      <w:r w:rsidR="006F3425">
        <w:rPr>
          <w:color w:val="1D1B11"/>
          <w:sz w:val="28"/>
          <w:szCs w:val="28"/>
        </w:rPr>
        <w:t>им</w:t>
      </w:r>
      <w:r w:rsidR="006F21CE" w:rsidRPr="000C1F77">
        <w:rPr>
          <w:color w:val="1D1B11"/>
          <w:sz w:val="28"/>
          <w:szCs w:val="28"/>
        </w:rPr>
        <w:t xml:space="preserve"> цифр</w:t>
      </w:r>
      <w:r w:rsidR="006F3425">
        <w:rPr>
          <w:color w:val="1D1B11"/>
          <w:sz w:val="28"/>
          <w:szCs w:val="28"/>
        </w:rPr>
        <w:t>ам</w:t>
      </w:r>
      <w:r w:rsidR="006F21CE" w:rsidRPr="000C1F77">
        <w:rPr>
          <w:color w:val="1D1B11"/>
          <w:sz w:val="28"/>
          <w:szCs w:val="28"/>
        </w:rPr>
        <w:t xml:space="preserve"> личного шифра (</w:t>
      </w:r>
      <w:r w:rsidR="006F3425">
        <w:rPr>
          <w:color w:val="1D1B11"/>
          <w:sz w:val="28"/>
          <w:szCs w:val="28"/>
        </w:rPr>
        <w:t>логина</w:t>
      </w:r>
      <w:r w:rsidR="006F21CE" w:rsidRPr="000C1F77">
        <w:rPr>
          <w:color w:val="1D1B11"/>
          <w:sz w:val="28"/>
          <w:szCs w:val="28"/>
        </w:rPr>
        <w:t>)</w:t>
      </w:r>
      <w:r w:rsidR="006F3425">
        <w:rPr>
          <w:color w:val="1D1B11"/>
          <w:sz w:val="28"/>
          <w:szCs w:val="28"/>
        </w:rPr>
        <w:t>, например:</w:t>
      </w:r>
    </w:p>
    <w:p w:rsidR="006F3425" w:rsidRDefault="006F3425" w:rsidP="00BC0A22">
      <w:pPr>
        <w:widowControl/>
        <w:tabs>
          <w:tab w:val="center" w:pos="-1276"/>
        </w:tabs>
        <w:autoSpaceDE/>
        <w:autoSpaceDN/>
        <w:adjustRightInd/>
        <w:spacing w:line="288" w:lineRule="auto"/>
        <w:ind w:firstLine="709"/>
        <w:jc w:val="both"/>
        <w:rPr>
          <w:color w:val="1D1B11"/>
          <w:sz w:val="28"/>
          <w:szCs w:val="28"/>
        </w:rPr>
      </w:pPr>
      <w:r>
        <w:rPr>
          <w:color w:val="1D1B11"/>
          <w:sz w:val="28"/>
          <w:szCs w:val="28"/>
        </w:rPr>
        <w:t xml:space="preserve">Логин  ХХ-ХХ-7    </w:t>
      </w:r>
      <w:r>
        <w:rPr>
          <w:color w:val="1D1B11"/>
          <w:sz w:val="28"/>
          <w:szCs w:val="28"/>
        </w:rPr>
        <w:tab/>
        <w:t>Вариант   7</w:t>
      </w:r>
    </w:p>
    <w:p w:rsidR="006F3425" w:rsidRDefault="006F3425" w:rsidP="00BC0A22">
      <w:pPr>
        <w:widowControl/>
        <w:tabs>
          <w:tab w:val="center" w:pos="-1276"/>
        </w:tabs>
        <w:autoSpaceDE/>
        <w:autoSpaceDN/>
        <w:adjustRightInd/>
        <w:spacing w:line="288" w:lineRule="auto"/>
        <w:ind w:firstLine="709"/>
        <w:jc w:val="both"/>
        <w:rPr>
          <w:color w:val="1D1B11"/>
          <w:sz w:val="28"/>
          <w:szCs w:val="28"/>
        </w:rPr>
      </w:pPr>
      <w:r>
        <w:rPr>
          <w:color w:val="1D1B11"/>
          <w:sz w:val="28"/>
          <w:szCs w:val="28"/>
        </w:rPr>
        <w:t xml:space="preserve">Логин  ХХ-ХХ-17   </w:t>
      </w:r>
      <w:r>
        <w:rPr>
          <w:color w:val="1D1B11"/>
          <w:sz w:val="28"/>
          <w:szCs w:val="28"/>
        </w:rPr>
        <w:tab/>
        <w:t>Вариант   17</w:t>
      </w:r>
    </w:p>
    <w:p w:rsidR="00BC0A22" w:rsidRPr="000C1F77" w:rsidRDefault="006F3425" w:rsidP="00BC0A22">
      <w:pPr>
        <w:widowControl/>
        <w:tabs>
          <w:tab w:val="center" w:pos="-1276"/>
        </w:tabs>
        <w:autoSpaceDE/>
        <w:autoSpaceDN/>
        <w:adjustRightInd/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 xml:space="preserve">Выбрать </w:t>
      </w:r>
      <w:r w:rsidR="006F21CE" w:rsidRPr="000C1F77">
        <w:rPr>
          <w:color w:val="1D1B11"/>
          <w:sz w:val="28"/>
          <w:szCs w:val="28"/>
        </w:rPr>
        <w:t xml:space="preserve">свой вариант из таблицы </w:t>
      </w:r>
      <w:r w:rsidR="00AE0CF5">
        <w:rPr>
          <w:color w:val="1D1B11"/>
          <w:sz w:val="28"/>
          <w:szCs w:val="28"/>
        </w:rPr>
        <w:t>2.1</w:t>
      </w:r>
      <w:r w:rsidR="006F21CE" w:rsidRPr="000C1F77">
        <w:rPr>
          <w:color w:val="1D1B11"/>
          <w:sz w:val="28"/>
          <w:szCs w:val="28"/>
        </w:rPr>
        <w:t xml:space="preserve"> – вагон, для которого необходимо выполнить расчет.</w:t>
      </w:r>
      <w:r w:rsidR="00BC0A22" w:rsidRPr="000C1F77">
        <w:rPr>
          <w:color w:val="1D1B11"/>
          <w:sz w:val="28"/>
          <w:szCs w:val="28"/>
        </w:rPr>
        <w:t xml:space="preserve"> </w:t>
      </w:r>
    </w:p>
    <w:p w:rsidR="00BC0A22" w:rsidRPr="000C1F77" w:rsidRDefault="00BC0A22" w:rsidP="00BC0A22">
      <w:pPr>
        <w:widowControl/>
        <w:tabs>
          <w:tab w:val="center" w:pos="-1276"/>
        </w:tabs>
        <w:autoSpaceDE/>
        <w:autoSpaceDN/>
        <w:adjustRightInd/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 xml:space="preserve">2) Указать величину продольных нагрузок для </w:t>
      </w:r>
      <w:r w:rsidRPr="000C1F77">
        <w:rPr>
          <w:color w:val="1D1B11"/>
          <w:sz w:val="28"/>
          <w:szCs w:val="28"/>
          <w:lang w:val="en-US"/>
        </w:rPr>
        <w:t>I</w:t>
      </w:r>
      <w:r w:rsidRPr="000C1F77">
        <w:rPr>
          <w:color w:val="1D1B11"/>
          <w:sz w:val="28"/>
          <w:szCs w:val="28"/>
        </w:rPr>
        <w:t xml:space="preserve"> и </w:t>
      </w:r>
      <w:r w:rsidRPr="000C1F77">
        <w:rPr>
          <w:color w:val="1D1B11"/>
          <w:sz w:val="28"/>
          <w:szCs w:val="28"/>
          <w:lang w:val="en-US"/>
        </w:rPr>
        <w:t>III</w:t>
      </w:r>
      <w:r w:rsidRPr="000C1F77">
        <w:rPr>
          <w:color w:val="1D1B11"/>
          <w:sz w:val="28"/>
          <w:szCs w:val="28"/>
        </w:rPr>
        <w:t xml:space="preserve"> режимов при расчете на прочность кузовов вагонов заданного варианта.</w:t>
      </w:r>
    </w:p>
    <w:p w:rsidR="00BC0A22" w:rsidRPr="000C1F77" w:rsidRDefault="00BC0A22" w:rsidP="00BC0A22">
      <w:pPr>
        <w:pStyle w:val="31"/>
        <w:tabs>
          <w:tab w:val="center" w:pos="-1276"/>
        </w:tabs>
        <w:spacing w:line="288" w:lineRule="auto"/>
        <w:ind w:firstLine="709"/>
        <w:rPr>
          <w:color w:val="1D1B11"/>
        </w:rPr>
      </w:pPr>
      <w:r w:rsidRPr="000C1F77">
        <w:rPr>
          <w:color w:val="1D1B11"/>
          <w:szCs w:val="28"/>
        </w:rPr>
        <w:t xml:space="preserve">3) Провести </w:t>
      </w:r>
      <w:r w:rsidRPr="000C1F77">
        <w:rPr>
          <w:bCs/>
          <w:color w:val="1D1B11"/>
        </w:rPr>
        <w:t xml:space="preserve">расчёт </w:t>
      </w:r>
      <w:r w:rsidRPr="000C1F77">
        <w:rPr>
          <w:color w:val="1D1B11"/>
          <w:szCs w:val="28"/>
        </w:rPr>
        <w:t xml:space="preserve">вертикальной статической нагрузки, действующей от кузова вагона брутто; реакций, возникающие при этом в подпятниках и равномерно </w:t>
      </w:r>
      <w:r w:rsidRPr="000C1F77">
        <w:rPr>
          <w:color w:val="1D1B11"/>
          <w:szCs w:val="28"/>
        </w:rPr>
        <w:lastRenderedPageBreak/>
        <w:t xml:space="preserve">распределённой нагрузки. </w:t>
      </w:r>
      <w:r w:rsidRPr="000C1F77">
        <w:rPr>
          <w:color w:val="1D1B11"/>
          <w:spacing w:val="-3"/>
          <w:szCs w:val="28"/>
        </w:rPr>
        <w:t>Сила тяжести тележки</w:t>
      </w:r>
      <w:r w:rsidRPr="000C1F77">
        <w:rPr>
          <w:color w:val="1D1B11"/>
        </w:rPr>
        <w:t xml:space="preserve"> и </w:t>
      </w:r>
      <w:r w:rsidRPr="000C1F77">
        <w:rPr>
          <w:color w:val="1D1B11"/>
          <w:spacing w:val="-3"/>
          <w:szCs w:val="28"/>
        </w:rPr>
        <w:t>длина рамы вагона</w:t>
      </w:r>
      <w:r w:rsidRPr="000C1F77">
        <w:rPr>
          <w:color w:val="1D1B11"/>
        </w:rPr>
        <w:t xml:space="preserve"> принимается студентом </w:t>
      </w:r>
      <w:r w:rsidR="006F21CE" w:rsidRPr="000C1F77">
        <w:rPr>
          <w:color w:val="1D1B11"/>
        </w:rPr>
        <w:t>применительно к вагону заданного варианта по источникам [1, 4, 5]</w:t>
      </w:r>
      <w:r w:rsidRPr="000C1F77">
        <w:rPr>
          <w:color w:val="1D1B11"/>
        </w:rPr>
        <w:t>.</w:t>
      </w:r>
    </w:p>
    <w:p w:rsidR="00BC0A22" w:rsidRPr="000C1F77" w:rsidRDefault="00BC0A22" w:rsidP="00BC0A22">
      <w:pPr>
        <w:pStyle w:val="af1"/>
        <w:tabs>
          <w:tab w:val="center" w:pos="-1276"/>
        </w:tabs>
        <w:spacing w:line="288" w:lineRule="auto"/>
        <w:ind w:firstLine="709"/>
        <w:jc w:val="both"/>
        <w:rPr>
          <w:color w:val="1D1B11"/>
          <w:szCs w:val="28"/>
        </w:rPr>
      </w:pPr>
      <w:r w:rsidRPr="000C1F77">
        <w:rPr>
          <w:color w:val="1D1B11"/>
          <w:szCs w:val="28"/>
        </w:rPr>
        <w:t>4) Оформить отчёт о проделанной работе.</w:t>
      </w:r>
    </w:p>
    <w:p w:rsidR="00AE0CF5" w:rsidRPr="000C1F77" w:rsidRDefault="00AE0CF5" w:rsidP="00AE0CF5">
      <w:pPr>
        <w:spacing w:line="288" w:lineRule="auto"/>
        <w:jc w:val="right"/>
        <w:rPr>
          <w:i/>
          <w:color w:val="1D1B11"/>
          <w:sz w:val="28"/>
          <w:szCs w:val="28"/>
        </w:rPr>
      </w:pPr>
      <w:r>
        <w:rPr>
          <w:i/>
          <w:color w:val="1D1B11"/>
          <w:sz w:val="28"/>
          <w:szCs w:val="28"/>
        </w:rPr>
        <w:t>Таблица 2.1</w:t>
      </w:r>
    </w:p>
    <w:p w:rsidR="00AE0CF5" w:rsidRPr="000C1F77" w:rsidRDefault="00AE0CF5" w:rsidP="00AE0CF5">
      <w:pPr>
        <w:shd w:val="clear" w:color="auto" w:fill="FFFFFF"/>
        <w:spacing w:line="288" w:lineRule="auto"/>
        <w:jc w:val="center"/>
        <w:rPr>
          <w:b/>
          <w:color w:val="1D1B11"/>
          <w:spacing w:val="-1"/>
          <w:sz w:val="28"/>
          <w:szCs w:val="28"/>
        </w:rPr>
      </w:pPr>
      <w:r w:rsidRPr="000C1F77">
        <w:rPr>
          <w:b/>
          <w:color w:val="1D1B11"/>
          <w:spacing w:val="-1"/>
          <w:sz w:val="28"/>
          <w:szCs w:val="28"/>
        </w:rPr>
        <w:t>Варианты заданий</w:t>
      </w:r>
    </w:p>
    <w:tbl>
      <w:tblPr>
        <w:tblW w:w="0" w:type="auto"/>
        <w:jc w:val="center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44"/>
        <w:gridCol w:w="8930"/>
      </w:tblGrid>
      <w:tr w:rsidR="00AE0CF5" w:rsidRPr="000C1F77" w:rsidTr="00D2272F">
        <w:tblPrEx>
          <w:tblCellMar>
            <w:top w:w="0" w:type="dxa"/>
            <w:bottom w:w="0" w:type="dxa"/>
          </w:tblCellMar>
        </w:tblPrEx>
        <w:trPr>
          <w:cantSplit/>
          <w:trHeight w:val="483"/>
          <w:jc w:val="center"/>
        </w:trPr>
        <w:tc>
          <w:tcPr>
            <w:tcW w:w="1644" w:type="dxa"/>
            <w:vMerge w:val="restart"/>
            <w:vAlign w:val="center"/>
          </w:tcPr>
          <w:p w:rsidR="00AE0CF5" w:rsidRPr="000C1F77" w:rsidRDefault="00AE0CF5" w:rsidP="00D2272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Вариант</w:t>
            </w:r>
          </w:p>
        </w:tc>
        <w:tc>
          <w:tcPr>
            <w:tcW w:w="8930" w:type="dxa"/>
            <w:vMerge w:val="restart"/>
            <w:vAlign w:val="center"/>
          </w:tcPr>
          <w:p w:rsidR="00AE0CF5" w:rsidRPr="000C1F77" w:rsidRDefault="00AE0CF5" w:rsidP="00D2272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Тип вагона</w:t>
            </w:r>
          </w:p>
        </w:tc>
      </w:tr>
      <w:tr w:rsidR="00AE0CF5" w:rsidRPr="000C1F77" w:rsidTr="00D2272F">
        <w:tblPrEx>
          <w:tblCellMar>
            <w:top w:w="0" w:type="dxa"/>
            <w:bottom w:w="0" w:type="dxa"/>
          </w:tblCellMar>
        </w:tblPrEx>
        <w:trPr>
          <w:cantSplit/>
          <w:trHeight w:val="331"/>
          <w:jc w:val="center"/>
        </w:trPr>
        <w:tc>
          <w:tcPr>
            <w:tcW w:w="1644" w:type="dxa"/>
            <w:vMerge/>
          </w:tcPr>
          <w:p w:rsidR="00AE0CF5" w:rsidRPr="000C1F77" w:rsidRDefault="00AE0CF5" w:rsidP="00D2272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</w:p>
        </w:tc>
        <w:tc>
          <w:tcPr>
            <w:tcW w:w="8930" w:type="dxa"/>
            <w:vMerge/>
          </w:tcPr>
          <w:p w:rsidR="00AE0CF5" w:rsidRPr="000C1F77" w:rsidRDefault="00AE0CF5" w:rsidP="00D2272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</w:p>
        </w:tc>
      </w:tr>
      <w:tr w:rsidR="00AE0CF5" w:rsidRPr="000C1F77" w:rsidTr="00D227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bottom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0</w:t>
            </w:r>
          </w:p>
        </w:tc>
        <w:tc>
          <w:tcPr>
            <w:tcW w:w="8930" w:type="dxa"/>
            <w:tcBorders>
              <w:bottom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Четырехосная универсальная платформа модели 13-4085</w:t>
            </w:r>
          </w:p>
        </w:tc>
      </w:tr>
      <w:tr w:rsidR="00AE0CF5" w:rsidRPr="000C1F77" w:rsidTr="00D227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bottom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bottom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Крытый вагон модели 11-260</w:t>
            </w:r>
          </w:p>
        </w:tc>
      </w:tr>
      <w:tr w:rsidR="00AE0CF5" w:rsidRPr="000C1F77" w:rsidTr="00D227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2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Платформа для перевозки контейнеров модели 13-935</w:t>
            </w:r>
          </w:p>
        </w:tc>
      </w:tr>
      <w:tr w:rsidR="00AE0CF5" w:rsidRPr="000C1F77" w:rsidTr="00D227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3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Полувагон модели 12-132</w:t>
            </w:r>
          </w:p>
        </w:tc>
      </w:tr>
      <w:tr w:rsidR="00AE0CF5" w:rsidRPr="000C1F77" w:rsidTr="00D227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4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Четырехосная цистерна модели 15-150</w:t>
            </w:r>
          </w:p>
        </w:tc>
      </w:tr>
      <w:tr w:rsidR="00AE0CF5" w:rsidRPr="000C1F77" w:rsidTr="00D227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5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Двухъярусный крытый вагон для перевозки автомобилей модели 11-835</w:t>
            </w:r>
          </w:p>
        </w:tc>
      </w:tr>
      <w:tr w:rsidR="00AE0CF5" w:rsidRPr="000C1F77" w:rsidTr="00D227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6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Восьмиосная цистерна для светлых нефтепродуктов модели 15-1500</w:t>
            </w:r>
          </w:p>
        </w:tc>
      </w:tr>
      <w:tr w:rsidR="00AE0CF5" w:rsidRPr="000C1F77" w:rsidTr="00D227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7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Пассажирский купейный вагон</w:t>
            </w:r>
          </w:p>
        </w:tc>
      </w:tr>
      <w:tr w:rsidR="00AE0CF5" w:rsidRPr="000C1F77" w:rsidTr="00D227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8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Пассажирский некупированный вагон (плацкартный)</w:t>
            </w:r>
          </w:p>
        </w:tc>
      </w:tr>
      <w:tr w:rsidR="00AE0CF5" w:rsidRPr="000C1F77" w:rsidTr="00D227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9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Крытый вагон-хоппер для зерна модели 19-752</w:t>
            </w:r>
          </w:p>
        </w:tc>
      </w:tr>
      <w:tr w:rsidR="00AE0CF5" w:rsidRPr="000C1F77" w:rsidTr="00D227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10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Двухэтажный пассажирский вагон на 64 спальных места</w:t>
            </w:r>
          </w:p>
        </w:tc>
      </w:tr>
      <w:tr w:rsidR="00AE0CF5" w:rsidRPr="000C1F77" w:rsidTr="00D227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11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Крытый вагон модели 11-217</w:t>
            </w:r>
          </w:p>
        </w:tc>
      </w:tr>
      <w:tr w:rsidR="00AE0CF5" w:rsidRPr="000C1F77" w:rsidTr="00D227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12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Платформа для перевозки контейнеров модели 13-192</w:t>
            </w:r>
          </w:p>
        </w:tc>
      </w:tr>
      <w:tr w:rsidR="00AE0CF5" w:rsidRPr="000C1F77" w:rsidTr="00D227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13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Полувагон модели 12-196</w:t>
            </w:r>
          </w:p>
        </w:tc>
      </w:tr>
      <w:tr w:rsidR="00AE0CF5" w:rsidRPr="000C1F77" w:rsidTr="00D227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14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Четырехосная цистерна модели 15-156</w:t>
            </w:r>
          </w:p>
        </w:tc>
      </w:tr>
      <w:tr w:rsidR="00AE0CF5" w:rsidRPr="000C1F77" w:rsidTr="00D227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15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Крытый вагон-хоппер для цемента модели 19-758</w:t>
            </w:r>
          </w:p>
        </w:tc>
      </w:tr>
      <w:tr w:rsidR="00AE0CF5" w:rsidRPr="000C1F77" w:rsidTr="00D227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16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Багажный вагон</w:t>
            </w:r>
          </w:p>
        </w:tc>
      </w:tr>
      <w:tr w:rsidR="00AE0CF5" w:rsidRPr="000C1F77" w:rsidTr="00D227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17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Восьмиосная цистерна для светлых нефтепродуктов модели 15-880</w:t>
            </w:r>
          </w:p>
        </w:tc>
      </w:tr>
      <w:tr w:rsidR="00AE0CF5" w:rsidRPr="000C1F77" w:rsidTr="00D227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18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Четырехосная цистерна модели 15-956</w:t>
            </w:r>
          </w:p>
        </w:tc>
      </w:tr>
      <w:tr w:rsidR="00AE0CF5" w:rsidRPr="000C1F77" w:rsidTr="00D227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19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Крытый вагон-хоппер для минеральных удобрений модели 19-193</w:t>
            </w:r>
          </w:p>
        </w:tc>
      </w:tr>
      <w:tr w:rsidR="00AE0CF5" w:rsidRPr="000C1F77" w:rsidTr="00D227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20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Полувагон модели 12-146</w:t>
            </w:r>
          </w:p>
        </w:tc>
      </w:tr>
      <w:tr w:rsidR="00AE0CF5" w:rsidRPr="000C1F77" w:rsidTr="00D227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21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Крытый вагон модели 11-270</w:t>
            </w:r>
          </w:p>
        </w:tc>
      </w:tr>
      <w:tr w:rsidR="00AE0CF5" w:rsidRPr="000C1F77" w:rsidTr="00D227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22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Платформа для перевозки леса модели 13-198</w:t>
            </w:r>
          </w:p>
        </w:tc>
      </w:tr>
      <w:tr w:rsidR="00AE0CF5" w:rsidRPr="000C1F77" w:rsidTr="00D227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23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Четырехосная цистерна модели 15-897</w:t>
            </w:r>
          </w:p>
        </w:tc>
      </w:tr>
      <w:tr w:rsidR="00AE0CF5" w:rsidRPr="000C1F77" w:rsidTr="00D227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24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Почтовый вагон</w:t>
            </w:r>
          </w:p>
        </w:tc>
      </w:tr>
      <w:tr w:rsidR="00AE0CF5" w:rsidRPr="000C1F77" w:rsidTr="00D227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jc w:val="center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25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0CF5" w:rsidRPr="000C1F77" w:rsidRDefault="00AE0CF5" w:rsidP="00D2272F">
            <w:pPr>
              <w:spacing w:line="288" w:lineRule="auto"/>
              <w:rPr>
                <w:color w:val="1D1B11"/>
                <w:sz w:val="24"/>
                <w:szCs w:val="24"/>
              </w:rPr>
            </w:pPr>
            <w:r w:rsidRPr="000C1F77">
              <w:rPr>
                <w:color w:val="1D1B11"/>
                <w:sz w:val="24"/>
                <w:szCs w:val="24"/>
              </w:rPr>
              <w:t>Полувагон модели 12-175</w:t>
            </w:r>
          </w:p>
        </w:tc>
      </w:tr>
    </w:tbl>
    <w:p w:rsidR="00AE0CF5" w:rsidRPr="000C1F77" w:rsidRDefault="00AE0CF5" w:rsidP="00AE0CF5">
      <w:pPr>
        <w:spacing w:line="288" w:lineRule="auto"/>
        <w:ind w:firstLine="567"/>
        <w:jc w:val="center"/>
        <w:rPr>
          <w:b/>
          <w:color w:val="1D1B11"/>
          <w:sz w:val="28"/>
          <w:szCs w:val="28"/>
        </w:rPr>
      </w:pPr>
    </w:p>
    <w:p w:rsidR="00A94961" w:rsidRPr="000C1F77" w:rsidRDefault="00A94961" w:rsidP="00A94961">
      <w:pPr>
        <w:shd w:val="clear" w:color="auto" w:fill="FFFFFF"/>
        <w:spacing w:line="288" w:lineRule="auto"/>
        <w:ind w:left="709"/>
        <w:jc w:val="center"/>
        <w:rPr>
          <w:b/>
          <w:color w:val="1D1B11"/>
          <w:sz w:val="28"/>
          <w:szCs w:val="28"/>
        </w:rPr>
      </w:pPr>
      <w:r w:rsidRPr="000C1F77">
        <w:rPr>
          <w:b/>
          <w:color w:val="1D1B11"/>
          <w:sz w:val="28"/>
          <w:szCs w:val="28"/>
        </w:rPr>
        <w:t>Содержание отчета</w:t>
      </w:r>
    </w:p>
    <w:p w:rsidR="00A94961" w:rsidRPr="000C1F77" w:rsidRDefault="00A94961" w:rsidP="00C1032D">
      <w:pPr>
        <w:shd w:val="clear" w:color="auto" w:fill="FFFFFF"/>
        <w:spacing w:line="288" w:lineRule="auto"/>
        <w:ind w:firstLine="709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>Тема занятий; дата выполнения; цель работы; результаты работы; ответы на контрольные вопросы.</w:t>
      </w:r>
    </w:p>
    <w:p w:rsidR="006F21CE" w:rsidRPr="000C1F77" w:rsidRDefault="006F21CE" w:rsidP="00C1032D">
      <w:pPr>
        <w:shd w:val="clear" w:color="auto" w:fill="FFFFFF"/>
        <w:spacing w:line="288" w:lineRule="auto"/>
        <w:ind w:firstLine="709"/>
        <w:jc w:val="both"/>
        <w:rPr>
          <w:color w:val="1D1B11"/>
          <w:sz w:val="28"/>
          <w:szCs w:val="28"/>
        </w:rPr>
      </w:pPr>
    </w:p>
    <w:p w:rsidR="00A94961" w:rsidRPr="000C1F77" w:rsidRDefault="00A94961" w:rsidP="00C1032D">
      <w:pPr>
        <w:shd w:val="clear" w:color="auto" w:fill="FFFFFF"/>
        <w:spacing w:line="288" w:lineRule="auto"/>
        <w:ind w:left="709" w:firstLine="709"/>
        <w:jc w:val="center"/>
        <w:rPr>
          <w:b/>
          <w:color w:val="1D1B11"/>
          <w:sz w:val="28"/>
          <w:szCs w:val="28"/>
        </w:rPr>
      </w:pPr>
      <w:r w:rsidRPr="000C1F77">
        <w:rPr>
          <w:b/>
          <w:color w:val="1D1B11"/>
          <w:sz w:val="28"/>
          <w:szCs w:val="28"/>
        </w:rPr>
        <w:t>Контрольные вопросы</w:t>
      </w:r>
    </w:p>
    <w:p w:rsidR="00A94961" w:rsidRPr="000C1F77" w:rsidRDefault="00A94961" w:rsidP="00F408C6">
      <w:pPr>
        <w:widowControl/>
        <w:numPr>
          <w:ilvl w:val="0"/>
          <w:numId w:val="11"/>
        </w:numPr>
        <w:shd w:val="clear" w:color="auto" w:fill="FFFFFF"/>
        <w:tabs>
          <w:tab w:val="clear" w:pos="1069"/>
          <w:tab w:val="num" w:pos="993"/>
        </w:tabs>
        <w:autoSpaceDE/>
        <w:autoSpaceDN/>
        <w:adjustRightInd/>
        <w:spacing w:line="288" w:lineRule="auto"/>
        <w:ind w:left="0" w:firstLine="709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 xml:space="preserve">Опишите конструкцию рамы </w:t>
      </w:r>
      <w:r w:rsidR="00C1032D" w:rsidRPr="000C1F77">
        <w:rPr>
          <w:color w:val="1D1B11"/>
          <w:sz w:val="28"/>
          <w:szCs w:val="28"/>
        </w:rPr>
        <w:t>грузового</w:t>
      </w:r>
      <w:r w:rsidRPr="000C1F77">
        <w:rPr>
          <w:color w:val="1D1B11"/>
          <w:sz w:val="28"/>
          <w:szCs w:val="28"/>
        </w:rPr>
        <w:t xml:space="preserve"> вагона.</w:t>
      </w:r>
    </w:p>
    <w:p w:rsidR="00A94961" w:rsidRPr="000C1F77" w:rsidRDefault="001E7205" w:rsidP="00F408C6">
      <w:pPr>
        <w:widowControl/>
        <w:numPr>
          <w:ilvl w:val="0"/>
          <w:numId w:val="11"/>
        </w:numPr>
        <w:shd w:val="clear" w:color="auto" w:fill="FFFFFF"/>
        <w:tabs>
          <w:tab w:val="clear" w:pos="1069"/>
          <w:tab w:val="num" w:pos="993"/>
        </w:tabs>
        <w:autoSpaceDE/>
        <w:autoSpaceDN/>
        <w:adjustRightInd/>
        <w:spacing w:line="288" w:lineRule="auto"/>
        <w:ind w:left="0" w:firstLine="709"/>
        <w:jc w:val="both"/>
        <w:rPr>
          <w:color w:val="1D1B11"/>
          <w:sz w:val="28"/>
          <w:szCs w:val="28"/>
        </w:rPr>
      </w:pPr>
      <w:r w:rsidRPr="000C1F77">
        <w:rPr>
          <w:color w:val="1D1B11"/>
          <w:sz w:val="28"/>
          <w:szCs w:val="28"/>
        </w:rPr>
        <w:t>Где располагаются пятники, которые служат для опирания кузовов грузовых вагонов на ходовые части</w:t>
      </w:r>
      <w:r w:rsidR="00C1032D" w:rsidRPr="000C1F77">
        <w:rPr>
          <w:color w:val="1D1B11"/>
          <w:sz w:val="28"/>
          <w:szCs w:val="28"/>
        </w:rPr>
        <w:t>?</w:t>
      </w:r>
    </w:p>
    <w:p w:rsidR="006F21CE" w:rsidRPr="006F3425" w:rsidRDefault="001E7205" w:rsidP="006F3425">
      <w:pPr>
        <w:widowControl/>
        <w:numPr>
          <w:ilvl w:val="0"/>
          <w:numId w:val="11"/>
        </w:numPr>
        <w:shd w:val="clear" w:color="auto" w:fill="FFFFFF"/>
        <w:tabs>
          <w:tab w:val="clear" w:pos="1069"/>
          <w:tab w:val="num" w:pos="993"/>
        </w:tabs>
        <w:autoSpaceDE/>
        <w:autoSpaceDN/>
        <w:adjustRightInd/>
        <w:spacing w:line="288" w:lineRule="auto"/>
        <w:ind w:left="0" w:firstLine="567"/>
        <w:rPr>
          <w:color w:val="1D1B11"/>
          <w:spacing w:val="-3"/>
          <w:sz w:val="28"/>
          <w:szCs w:val="28"/>
        </w:rPr>
      </w:pPr>
      <w:r w:rsidRPr="006F3425">
        <w:rPr>
          <w:color w:val="1D1B11"/>
          <w:sz w:val="28"/>
          <w:szCs w:val="28"/>
        </w:rPr>
        <w:t>Что называется базой вагона</w:t>
      </w:r>
      <w:r w:rsidR="00C1032D" w:rsidRPr="006F3425">
        <w:rPr>
          <w:color w:val="1D1B11"/>
          <w:sz w:val="28"/>
          <w:szCs w:val="28"/>
        </w:rPr>
        <w:t>?</w:t>
      </w:r>
    </w:p>
    <w:sectPr w:rsidR="006F21CE" w:rsidRPr="006F3425" w:rsidSect="004C68F4">
      <w:footerReference w:type="default" r:id="rId11"/>
      <w:type w:val="continuous"/>
      <w:pgSz w:w="11909" w:h="16834"/>
      <w:pgMar w:top="567" w:right="567" w:bottom="567" w:left="567" w:header="0" w:footer="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D24" w:rsidRDefault="00A02D24" w:rsidP="00654600">
      <w:r>
        <w:separator/>
      </w:r>
    </w:p>
  </w:endnote>
  <w:endnote w:type="continuationSeparator" w:id="0">
    <w:p w:rsidR="00A02D24" w:rsidRDefault="00A02D24" w:rsidP="006546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DDF" w:rsidRDefault="00597DDF">
    <w:pPr>
      <w:pStyle w:val="a9"/>
      <w:jc w:val="center"/>
    </w:pPr>
  </w:p>
  <w:p w:rsidR="00597DDF" w:rsidRDefault="00597DD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D24" w:rsidRDefault="00A02D24" w:rsidP="00654600">
      <w:r>
        <w:separator/>
      </w:r>
    </w:p>
  </w:footnote>
  <w:footnote w:type="continuationSeparator" w:id="0">
    <w:p w:rsidR="00A02D24" w:rsidRDefault="00A02D24" w:rsidP="006546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0AA5022"/>
    <w:lvl w:ilvl="0">
      <w:numFmt w:val="bullet"/>
      <w:lvlText w:val="*"/>
      <w:lvlJc w:val="left"/>
    </w:lvl>
  </w:abstractNum>
  <w:abstractNum w:abstractNumId="1">
    <w:nsid w:val="0771305E"/>
    <w:multiLevelType w:val="hybridMultilevel"/>
    <w:tmpl w:val="E5E04CC4"/>
    <w:lvl w:ilvl="0" w:tplc="48E02030">
      <w:start w:val="1"/>
      <w:numFmt w:val="decimal"/>
      <w:lvlText w:val="%1."/>
      <w:lvlJc w:val="left"/>
      <w:pPr>
        <w:tabs>
          <w:tab w:val="num" w:pos="760"/>
        </w:tabs>
        <w:ind w:left="760" w:hanging="363"/>
      </w:pPr>
      <w:rPr>
        <w:rFonts w:hint="default"/>
      </w:rPr>
    </w:lvl>
    <w:lvl w:ilvl="1" w:tplc="10A26BB2">
      <w:start w:val="1"/>
      <w:numFmt w:val="decimal"/>
      <w:lvlText w:val="%2."/>
      <w:lvlJc w:val="left"/>
      <w:pPr>
        <w:tabs>
          <w:tab w:val="num" w:pos="590"/>
        </w:tabs>
        <w:ind w:left="590" w:hanging="363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9E3A41"/>
    <w:multiLevelType w:val="multilevel"/>
    <w:tmpl w:val="64E2BE64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25"/>
        </w:tabs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37"/>
        </w:tabs>
        <w:ind w:left="41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923"/>
        </w:tabs>
        <w:ind w:left="49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349"/>
        </w:tabs>
        <w:ind w:left="53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135"/>
        </w:tabs>
        <w:ind w:left="6135" w:hanging="2160"/>
      </w:pPr>
      <w:rPr>
        <w:rFonts w:hint="default"/>
      </w:rPr>
    </w:lvl>
  </w:abstractNum>
  <w:abstractNum w:abstractNumId="3">
    <w:nsid w:val="171D66D1"/>
    <w:multiLevelType w:val="multilevel"/>
    <w:tmpl w:val="4D46FD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25"/>
        </w:tabs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37"/>
        </w:tabs>
        <w:ind w:left="41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923"/>
        </w:tabs>
        <w:ind w:left="49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349"/>
        </w:tabs>
        <w:ind w:left="53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135"/>
        </w:tabs>
        <w:ind w:left="6135" w:hanging="2160"/>
      </w:pPr>
      <w:rPr>
        <w:rFonts w:hint="default"/>
      </w:rPr>
    </w:lvl>
  </w:abstractNum>
  <w:abstractNum w:abstractNumId="4">
    <w:nsid w:val="1DCE1B76"/>
    <w:multiLevelType w:val="hybridMultilevel"/>
    <w:tmpl w:val="9FE6A370"/>
    <w:lvl w:ilvl="0" w:tplc="E44AA08E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1E804B8"/>
    <w:multiLevelType w:val="hybridMultilevel"/>
    <w:tmpl w:val="D83AE314"/>
    <w:lvl w:ilvl="0" w:tplc="ECB0A8E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4187620"/>
    <w:multiLevelType w:val="hybridMultilevel"/>
    <w:tmpl w:val="0E9E0B0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6511E45"/>
    <w:multiLevelType w:val="hybridMultilevel"/>
    <w:tmpl w:val="CF8E06F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7884364"/>
    <w:multiLevelType w:val="hybridMultilevel"/>
    <w:tmpl w:val="4C6078D2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0E33624"/>
    <w:multiLevelType w:val="hybridMultilevel"/>
    <w:tmpl w:val="6A12C5F8"/>
    <w:lvl w:ilvl="0" w:tplc="04190011">
      <w:start w:val="1"/>
      <w:numFmt w:val="decimal"/>
      <w:lvlText w:val="%1)"/>
      <w:lvlJc w:val="left"/>
      <w:pPr>
        <w:tabs>
          <w:tab w:val="num" w:pos="760"/>
        </w:tabs>
        <w:ind w:left="760" w:hanging="363"/>
      </w:pPr>
      <w:rPr>
        <w:rFonts w:hint="default"/>
      </w:rPr>
    </w:lvl>
    <w:lvl w:ilvl="1" w:tplc="10A26BB2">
      <w:start w:val="1"/>
      <w:numFmt w:val="decimal"/>
      <w:lvlText w:val="%2."/>
      <w:lvlJc w:val="left"/>
      <w:pPr>
        <w:tabs>
          <w:tab w:val="num" w:pos="590"/>
        </w:tabs>
        <w:ind w:left="590" w:hanging="363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5007323"/>
    <w:multiLevelType w:val="multilevel"/>
    <w:tmpl w:val="93443990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25"/>
        </w:tabs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37"/>
        </w:tabs>
        <w:ind w:left="41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923"/>
        </w:tabs>
        <w:ind w:left="49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349"/>
        </w:tabs>
        <w:ind w:left="53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135"/>
        </w:tabs>
        <w:ind w:left="6135" w:hanging="2160"/>
      </w:pPr>
      <w:rPr>
        <w:rFonts w:hint="default"/>
      </w:rPr>
    </w:lvl>
  </w:abstractNum>
  <w:abstractNum w:abstractNumId="11">
    <w:nsid w:val="3C4E366F"/>
    <w:multiLevelType w:val="hybridMultilevel"/>
    <w:tmpl w:val="1506DC72"/>
    <w:lvl w:ilvl="0" w:tplc="04190011">
      <w:start w:val="1"/>
      <w:numFmt w:val="decimal"/>
      <w:lvlText w:val="%1)"/>
      <w:lvlJc w:val="left"/>
      <w:pPr>
        <w:tabs>
          <w:tab w:val="num" w:pos="760"/>
        </w:tabs>
        <w:ind w:left="760" w:hanging="363"/>
      </w:pPr>
      <w:rPr>
        <w:rFonts w:hint="default"/>
      </w:rPr>
    </w:lvl>
    <w:lvl w:ilvl="1" w:tplc="10A26BB2">
      <w:start w:val="1"/>
      <w:numFmt w:val="decimal"/>
      <w:lvlText w:val="%2."/>
      <w:lvlJc w:val="left"/>
      <w:pPr>
        <w:tabs>
          <w:tab w:val="num" w:pos="590"/>
        </w:tabs>
        <w:ind w:left="590" w:hanging="363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CE54CC2"/>
    <w:multiLevelType w:val="multilevel"/>
    <w:tmpl w:val="FB12902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3D13332A"/>
    <w:multiLevelType w:val="multilevel"/>
    <w:tmpl w:val="32D200CC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25"/>
        </w:tabs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37"/>
        </w:tabs>
        <w:ind w:left="41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923"/>
        </w:tabs>
        <w:ind w:left="49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349"/>
        </w:tabs>
        <w:ind w:left="53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135"/>
        </w:tabs>
        <w:ind w:left="6135" w:hanging="2160"/>
      </w:pPr>
      <w:rPr>
        <w:rFonts w:hint="default"/>
      </w:rPr>
    </w:lvl>
  </w:abstractNum>
  <w:abstractNum w:abstractNumId="14">
    <w:nsid w:val="48BD3A01"/>
    <w:multiLevelType w:val="hybridMultilevel"/>
    <w:tmpl w:val="95DC9234"/>
    <w:lvl w:ilvl="0" w:tplc="A66AA06A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4ED6396E"/>
    <w:multiLevelType w:val="hybridMultilevel"/>
    <w:tmpl w:val="1562D792"/>
    <w:lvl w:ilvl="0" w:tplc="A32EAC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4C8420E"/>
    <w:multiLevelType w:val="hybridMultilevel"/>
    <w:tmpl w:val="38AEC6F2"/>
    <w:lvl w:ilvl="0" w:tplc="18144010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5C41B38"/>
    <w:multiLevelType w:val="multilevel"/>
    <w:tmpl w:val="DEC8279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25"/>
        </w:tabs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37"/>
        </w:tabs>
        <w:ind w:left="41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923"/>
        </w:tabs>
        <w:ind w:left="49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349"/>
        </w:tabs>
        <w:ind w:left="53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135"/>
        </w:tabs>
        <w:ind w:left="6135" w:hanging="2160"/>
      </w:pPr>
      <w:rPr>
        <w:rFonts w:hint="default"/>
      </w:rPr>
    </w:lvl>
  </w:abstractNum>
  <w:abstractNum w:abstractNumId="18">
    <w:nsid w:val="56C33F0B"/>
    <w:multiLevelType w:val="singleLevel"/>
    <w:tmpl w:val="82AEE45A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9">
    <w:nsid w:val="57F517F4"/>
    <w:multiLevelType w:val="multilevel"/>
    <w:tmpl w:val="39CA68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25"/>
        </w:tabs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37"/>
        </w:tabs>
        <w:ind w:left="41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923"/>
        </w:tabs>
        <w:ind w:left="49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349"/>
        </w:tabs>
        <w:ind w:left="53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135"/>
        </w:tabs>
        <w:ind w:left="6135" w:hanging="2160"/>
      </w:pPr>
      <w:rPr>
        <w:rFonts w:hint="default"/>
      </w:rPr>
    </w:lvl>
  </w:abstractNum>
  <w:abstractNum w:abstractNumId="20">
    <w:nsid w:val="59961F34"/>
    <w:multiLevelType w:val="hybridMultilevel"/>
    <w:tmpl w:val="903A9342"/>
    <w:lvl w:ilvl="0" w:tplc="14148652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1">
    <w:nsid w:val="61222276"/>
    <w:multiLevelType w:val="hybridMultilevel"/>
    <w:tmpl w:val="A0345A24"/>
    <w:lvl w:ilvl="0" w:tplc="8E3886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B7E0705"/>
    <w:multiLevelType w:val="singleLevel"/>
    <w:tmpl w:val="9F923B3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>
    <w:nsid w:val="6EB44CE9"/>
    <w:multiLevelType w:val="hybridMultilevel"/>
    <w:tmpl w:val="CC44FDF6"/>
    <w:lvl w:ilvl="0" w:tplc="BF98BEAE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77653C44"/>
    <w:multiLevelType w:val="hybridMultilevel"/>
    <w:tmpl w:val="D5165D40"/>
    <w:lvl w:ilvl="0" w:tplc="4CDAA08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>
    <w:nsid w:val="7C7F7679"/>
    <w:multiLevelType w:val="hybridMultilevel"/>
    <w:tmpl w:val="49325BC0"/>
    <w:lvl w:ilvl="0" w:tplc="A3E056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DD2353A"/>
    <w:multiLevelType w:val="multilevel"/>
    <w:tmpl w:val="54F6E19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25"/>
        </w:tabs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37"/>
        </w:tabs>
        <w:ind w:left="41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923"/>
        </w:tabs>
        <w:ind w:left="49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349"/>
        </w:tabs>
        <w:ind w:left="53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135"/>
        </w:tabs>
        <w:ind w:left="6135" w:hanging="216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8"/>
  </w:num>
  <w:num w:numId="3">
    <w:abstractNumId w:val="4"/>
  </w:num>
  <w:num w:numId="4">
    <w:abstractNumId w:val="22"/>
  </w:num>
  <w:num w:numId="5">
    <w:abstractNumId w:val="17"/>
  </w:num>
  <w:num w:numId="6">
    <w:abstractNumId w:val="12"/>
  </w:num>
  <w:num w:numId="7">
    <w:abstractNumId w:val="10"/>
  </w:num>
  <w:num w:numId="8">
    <w:abstractNumId w:val="19"/>
  </w:num>
  <w:num w:numId="9">
    <w:abstractNumId w:val="2"/>
  </w:num>
  <w:num w:numId="10">
    <w:abstractNumId w:val="13"/>
  </w:num>
  <w:num w:numId="11">
    <w:abstractNumId w:val="26"/>
  </w:num>
  <w:num w:numId="12">
    <w:abstractNumId w:val="14"/>
  </w:num>
  <w:num w:numId="13">
    <w:abstractNumId w:val="15"/>
  </w:num>
  <w:num w:numId="14">
    <w:abstractNumId w:val="24"/>
  </w:num>
  <w:num w:numId="15">
    <w:abstractNumId w:val="1"/>
  </w:num>
  <w:num w:numId="16">
    <w:abstractNumId w:val="11"/>
  </w:num>
  <w:num w:numId="17">
    <w:abstractNumId w:val="23"/>
  </w:num>
  <w:num w:numId="18">
    <w:abstractNumId w:val="8"/>
  </w:num>
  <w:num w:numId="19">
    <w:abstractNumId w:val="9"/>
  </w:num>
  <w:num w:numId="20">
    <w:abstractNumId w:val="6"/>
  </w:num>
  <w:num w:numId="21">
    <w:abstractNumId w:val="20"/>
  </w:num>
  <w:num w:numId="22">
    <w:abstractNumId w:val="25"/>
  </w:num>
  <w:num w:numId="23">
    <w:abstractNumId w:val="5"/>
  </w:num>
  <w:num w:numId="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7"/>
  </w:num>
  <w:num w:numId="27">
    <w:abstractNumId w:val="16"/>
  </w:num>
  <w:num w:numId="28">
    <w:abstractNumId w:val="21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isplayBackgroundShape/>
  <w:embedSystemFonts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0578"/>
    <w:rsid w:val="000042CC"/>
    <w:rsid w:val="000068E2"/>
    <w:rsid w:val="00007510"/>
    <w:rsid w:val="00015FD9"/>
    <w:rsid w:val="000163FA"/>
    <w:rsid w:val="0001739B"/>
    <w:rsid w:val="000201B8"/>
    <w:rsid w:val="00027F0A"/>
    <w:rsid w:val="00030D64"/>
    <w:rsid w:val="00033AFF"/>
    <w:rsid w:val="00035871"/>
    <w:rsid w:val="00036B3E"/>
    <w:rsid w:val="00037520"/>
    <w:rsid w:val="00040B9B"/>
    <w:rsid w:val="0004147E"/>
    <w:rsid w:val="00042D4F"/>
    <w:rsid w:val="0004469B"/>
    <w:rsid w:val="00051A6D"/>
    <w:rsid w:val="000521F0"/>
    <w:rsid w:val="000530BF"/>
    <w:rsid w:val="00063347"/>
    <w:rsid w:val="00072C47"/>
    <w:rsid w:val="0008215A"/>
    <w:rsid w:val="000821EB"/>
    <w:rsid w:val="000827BE"/>
    <w:rsid w:val="00082F6F"/>
    <w:rsid w:val="000853A6"/>
    <w:rsid w:val="000975F2"/>
    <w:rsid w:val="000A3E1F"/>
    <w:rsid w:val="000A4D93"/>
    <w:rsid w:val="000A79DE"/>
    <w:rsid w:val="000C094D"/>
    <w:rsid w:val="000C1F77"/>
    <w:rsid w:val="000C4A05"/>
    <w:rsid w:val="000C5EEC"/>
    <w:rsid w:val="000C6159"/>
    <w:rsid w:val="000C69E7"/>
    <w:rsid w:val="000C7BED"/>
    <w:rsid w:val="000D6718"/>
    <w:rsid w:val="000D7012"/>
    <w:rsid w:val="000E26DC"/>
    <w:rsid w:val="000E5D7C"/>
    <w:rsid w:val="000F0E81"/>
    <w:rsid w:val="000F2634"/>
    <w:rsid w:val="000F3623"/>
    <w:rsid w:val="000F5317"/>
    <w:rsid w:val="000F5B78"/>
    <w:rsid w:val="00103493"/>
    <w:rsid w:val="00103A94"/>
    <w:rsid w:val="00114560"/>
    <w:rsid w:val="00116268"/>
    <w:rsid w:val="00120B0B"/>
    <w:rsid w:val="00121062"/>
    <w:rsid w:val="00122B4D"/>
    <w:rsid w:val="00122C19"/>
    <w:rsid w:val="001232E4"/>
    <w:rsid w:val="00127F3B"/>
    <w:rsid w:val="00137CFC"/>
    <w:rsid w:val="00137E74"/>
    <w:rsid w:val="001422FD"/>
    <w:rsid w:val="0014262C"/>
    <w:rsid w:val="0014486D"/>
    <w:rsid w:val="00145588"/>
    <w:rsid w:val="00146666"/>
    <w:rsid w:val="00146D96"/>
    <w:rsid w:val="001479EE"/>
    <w:rsid w:val="001518CF"/>
    <w:rsid w:val="0015423C"/>
    <w:rsid w:val="00165E67"/>
    <w:rsid w:val="00175E99"/>
    <w:rsid w:val="00177C5C"/>
    <w:rsid w:val="001860C2"/>
    <w:rsid w:val="00196517"/>
    <w:rsid w:val="001B120A"/>
    <w:rsid w:val="001C371A"/>
    <w:rsid w:val="001C58C8"/>
    <w:rsid w:val="001D59D8"/>
    <w:rsid w:val="001E00CA"/>
    <w:rsid w:val="001E3DF4"/>
    <w:rsid w:val="001E7205"/>
    <w:rsid w:val="001F75A9"/>
    <w:rsid w:val="001F7FB0"/>
    <w:rsid w:val="0020358B"/>
    <w:rsid w:val="00207E0E"/>
    <w:rsid w:val="002125F3"/>
    <w:rsid w:val="00212867"/>
    <w:rsid w:val="00215C12"/>
    <w:rsid w:val="002177C7"/>
    <w:rsid w:val="00223897"/>
    <w:rsid w:val="00224B36"/>
    <w:rsid w:val="00227B8F"/>
    <w:rsid w:val="00231CEA"/>
    <w:rsid w:val="00233171"/>
    <w:rsid w:val="00233329"/>
    <w:rsid w:val="0025080B"/>
    <w:rsid w:val="00250B3D"/>
    <w:rsid w:val="00254706"/>
    <w:rsid w:val="0025630E"/>
    <w:rsid w:val="00256B9C"/>
    <w:rsid w:val="00262418"/>
    <w:rsid w:val="00263FE6"/>
    <w:rsid w:val="00265870"/>
    <w:rsid w:val="002737AA"/>
    <w:rsid w:val="00273FBA"/>
    <w:rsid w:val="00276126"/>
    <w:rsid w:val="002774C3"/>
    <w:rsid w:val="0027785D"/>
    <w:rsid w:val="00280B1B"/>
    <w:rsid w:val="0028103E"/>
    <w:rsid w:val="00283215"/>
    <w:rsid w:val="00290409"/>
    <w:rsid w:val="00293238"/>
    <w:rsid w:val="00293F84"/>
    <w:rsid w:val="00293FAE"/>
    <w:rsid w:val="002943D0"/>
    <w:rsid w:val="002A1811"/>
    <w:rsid w:val="002A38EA"/>
    <w:rsid w:val="002A3FF1"/>
    <w:rsid w:val="002A4378"/>
    <w:rsid w:val="002B1E84"/>
    <w:rsid w:val="002C00C7"/>
    <w:rsid w:val="002D0F27"/>
    <w:rsid w:val="002D2A1C"/>
    <w:rsid w:val="002D4860"/>
    <w:rsid w:val="002D5969"/>
    <w:rsid w:val="002E0FFF"/>
    <w:rsid w:val="002E5144"/>
    <w:rsid w:val="002F0E9A"/>
    <w:rsid w:val="002F7567"/>
    <w:rsid w:val="00303B8E"/>
    <w:rsid w:val="00310CCE"/>
    <w:rsid w:val="00317ED9"/>
    <w:rsid w:val="00322DD4"/>
    <w:rsid w:val="00323A34"/>
    <w:rsid w:val="00326297"/>
    <w:rsid w:val="003271DD"/>
    <w:rsid w:val="00343EBD"/>
    <w:rsid w:val="00346FA3"/>
    <w:rsid w:val="003578A7"/>
    <w:rsid w:val="003603E8"/>
    <w:rsid w:val="00367BC2"/>
    <w:rsid w:val="00367C8C"/>
    <w:rsid w:val="00367EE5"/>
    <w:rsid w:val="00372A80"/>
    <w:rsid w:val="00372E28"/>
    <w:rsid w:val="00374970"/>
    <w:rsid w:val="00374B25"/>
    <w:rsid w:val="00377DCA"/>
    <w:rsid w:val="00381174"/>
    <w:rsid w:val="00391AFA"/>
    <w:rsid w:val="00393DBA"/>
    <w:rsid w:val="00394FAC"/>
    <w:rsid w:val="00396CF5"/>
    <w:rsid w:val="003977ED"/>
    <w:rsid w:val="003A5125"/>
    <w:rsid w:val="003B1CFA"/>
    <w:rsid w:val="003B7FA5"/>
    <w:rsid w:val="003C2408"/>
    <w:rsid w:val="003C574E"/>
    <w:rsid w:val="003D4773"/>
    <w:rsid w:val="003D4E18"/>
    <w:rsid w:val="003E2BEB"/>
    <w:rsid w:val="003E44E3"/>
    <w:rsid w:val="003F022A"/>
    <w:rsid w:val="0040487D"/>
    <w:rsid w:val="00410AE2"/>
    <w:rsid w:val="00412C44"/>
    <w:rsid w:val="00415F86"/>
    <w:rsid w:val="004160DF"/>
    <w:rsid w:val="004302C2"/>
    <w:rsid w:val="00430757"/>
    <w:rsid w:val="00432CB3"/>
    <w:rsid w:val="00433ED2"/>
    <w:rsid w:val="00435525"/>
    <w:rsid w:val="00436D6C"/>
    <w:rsid w:val="00440FEC"/>
    <w:rsid w:val="00443F7B"/>
    <w:rsid w:val="00446F08"/>
    <w:rsid w:val="00447411"/>
    <w:rsid w:val="0045483A"/>
    <w:rsid w:val="00455BDE"/>
    <w:rsid w:val="00460906"/>
    <w:rsid w:val="00464D80"/>
    <w:rsid w:val="00466D82"/>
    <w:rsid w:val="00476912"/>
    <w:rsid w:val="004773DD"/>
    <w:rsid w:val="00477CEA"/>
    <w:rsid w:val="00483CF6"/>
    <w:rsid w:val="0048621D"/>
    <w:rsid w:val="00490E01"/>
    <w:rsid w:val="00492BF3"/>
    <w:rsid w:val="00494E9B"/>
    <w:rsid w:val="00497DCC"/>
    <w:rsid w:val="004A0152"/>
    <w:rsid w:val="004A0E88"/>
    <w:rsid w:val="004A0F61"/>
    <w:rsid w:val="004A1029"/>
    <w:rsid w:val="004A1FF9"/>
    <w:rsid w:val="004A6B40"/>
    <w:rsid w:val="004B03E0"/>
    <w:rsid w:val="004B1041"/>
    <w:rsid w:val="004C0FC0"/>
    <w:rsid w:val="004C68F4"/>
    <w:rsid w:val="004D38C4"/>
    <w:rsid w:val="004E0390"/>
    <w:rsid w:val="004E0A62"/>
    <w:rsid w:val="004E36F4"/>
    <w:rsid w:val="004F3B4C"/>
    <w:rsid w:val="004F3B90"/>
    <w:rsid w:val="004F47E6"/>
    <w:rsid w:val="004F4FAD"/>
    <w:rsid w:val="005013C1"/>
    <w:rsid w:val="005021F4"/>
    <w:rsid w:val="00504C92"/>
    <w:rsid w:val="0050675B"/>
    <w:rsid w:val="00506A80"/>
    <w:rsid w:val="00521A99"/>
    <w:rsid w:val="00522559"/>
    <w:rsid w:val="00524765"/>
    <w:rsid w:val="00530A5E"/>
    <w:rsid w:val="005359EC"/>
    <w:rsid w:val="0053723F"/>
    <w:rsid w:val="00545891"/>
    <w:rsid w:val="00557EB5"/>
    <w:rsid w:val="00565CA0"/>
    <w:rsid w:val="00566634"/>
    <w:rsid w:val="005706BA"/>
    <w:rsid w:val="00571BBC"/>
    <w:rsid w:val="00571C6D"/>
    <w:rsid w:val="00573DCA"/>
    <w:rsid w:val="00576519"/>
    <w:rsid w:val="00586300"/>
    <w:rsid w:val="00595EBA"/>
    <w:rsid w:val="00596018"/>
    <w:rsid w:val="00597DDF"/>
    <w:rsid w:val="005B0F48"/>
    <w:rsid w:val="005B6CA1"/>
    <w:rsid w:val="005B7092"/>
    <w:rsid w:val="005C1BE8"/>
    <w:rsid w:val="005C21B1"/>
    <w:rsid w:val="005C3943"/>
    <w:rsid w:val="005C42F9"/>
    <w:rsid w:val="005C5138"/>
    <w:rsid w:val="005C5FFE"/>
    <w:rsid w:val="005C60A0"/>
    <w:rsid w:val="005C769A"/>
    <w:rsid w:val="005D2F36"/>
    <w:rsid w:val="005D391D"/>
    <w:rsid w:val="005E19B5"/>
    <w:rsid w:val="005E4458"/>
    <w:rsid w:val="005F7635"/>
    <w:rsid w:val="00601E15"/>
    <w:rsid w:val="00601FB3"/>
    <w:rsid w:val="00610CA7"/>
    <w:rsid w:val="00615239"/>
    <w:rsid w:val="00622A4E"/>
    <w:rsid w:val="00622F7D"/>
    <w:rsid w:val="00627319"/>
    <w:rsid w:val="006279A0"/>
    <w:rsid w:val="006319A3"/>
    <w:rsid w:val="0063551B"/>
    <w:rsid w:val="00654600"/>
    <w:rsid w:val="006569F7"/>
    <w:rsid w:val="0066204A"/>
    <w:rsid w:val="00662D83"/>
    <w:rsid w:val="00663540"/>
    <w:rsid w:val="00664FC8"/>
    <w:rsid w:val="006733A1"/>
    <w:rsid w:val="00673B61"/>
    <w:rsid w:val="00682324"/>
    <w:rsid w:val="0068390C"/>
    <w:rsid w:val="00684D9A"/>
    <w:rsid w:val="00696B07"/>
    <w:rsid w:val="00696B44"/>
    <w:rsid w:val="006A0216"/>
    <w:rsid w:val="006A1189"/>
    <w:rsid w:val="006A186E"/>
    <w:rsid w:val="006A1DCA"/>
    <w:rsid w:val="006A5346"/>
    <w:rsid w:val="006B3204"/>
    <w:rsid w:val="006B713C"/>
    <w:rsid w:val="006C4231"/>
    <w:rsid w:val="006D0B37"/>
    <w:rsid w:val="006E2EBC"/>
    <w:rsid w:val="006E3A79"/>
    <w:rsid w:val="006E4470"/>
    <w:rsid w:val="006F21CE"/>
    <w:rsid w:val="006F3425"/>
    <w:rsid w:val="006F408C"/>
    <w:rsid w:val="006F6B08"/>
    <w:rsid w:val="00712994"/>
    <w:rsid w:val="00714FB9"/>
    <w:rsid w:val="00717691"/>
    <w:rsid w:val="0072695B"/>
    <w:rsid w:val="00730E0A"/>
    <w:rsid w:val="00734B5E"/>
    <w:rsid w:val="0073542E"/>
    <w:rsid w:val="007356B9"/>
    <w:rsid w:val="00740B41"/>
    <w:rsid w:val="00747CBC"/>
    <w:rsid w:val="00757004"/>
    <w:rsid w:val="007619B2"/>
    <w:rsid w:val="00763720"/>
    <w:rsid w:val="00764222"/>
    <w:rsid w:val="007646DD"/>
    <w:rsid w:val="007664FF"/>
    <w:rsid w:val="00770417"/>
    <w:rsid w:val="00777D08"/>
    <w:rsid w:val="007824B9"/>
    <w:rsid w:val="0079007A"/>
    <w:rsid w:val="007A1108"/>
    <w:rsid w:val="007B2F35"/>
    <w:rsid w:val="007C0578"/>
    <w:rsid w:val="007C250D"/>
    <w:rsid w:val="007C268D"/>
    <w:rsid w:val="007C5116"/>
    <w:rsid w:val="007C6203"/>
    <w:rsid w:val="007D7EB7"/>
    <w:rsid w:val="007E5E0A"/>
    <w:rsid w:val="007F5B5A"/>
    <w:rsid w:val="008066C1"/>
    <w:rsid w:val="00811CEB"/>
    <w:rsid w:val="00820A6D"/>
    <w:rsid w:val="00831DDE"/>
    <w:rsid w:val="00833AB0"/>
    <w:rsid w:val="00834791"/>
    <w:rsid w:val="00834B1A"/>
    <w:rsid w:val="008514EB"/>
    <w:rsid w:val="00865A48"/>
    <w:rsid w:val="008670EF"/>
    <w:rsid w:val="00871362"/>
    <w:rsid w:val="00873933"/>
    <w:rsid w:val="00873975"/>
    <w:rsid w:val="00881722"/>
    <w:rsid w:val="00897259"/>
    <w:rsid w:val="008A07CB"/>
    <w:rsid w:val="008A3116"/>
    <w:rsid w:val="008A7354"/>
    <w:rsid w:val="008B2389"/>
    <w:rsid w:val="008B3B7C"/>
    <w:rsid w:val="008B4C85"/>
    <w:rsid w:val="008C261B"/>
    <w:rsid w:val="008C379E"/>
    <w:rsid w:val="008C4C72"/>
    <w:rsid w:val="008C6AF9"/>
    <w:rsid w:val="008D47A4"/>
    <w:rsid w:val="008D6BF3"/>
    <w:rsid w:val="008D7270"/>
    <w:rsid w:val="008E3F35"/>
    <w:rsid w:val="008F03C8"/>
    <w:rsid w:val="00900C66"/>
    <w:rsid w:val="00900E47"/>
    <w:rsid w:val="00904318"/>
    <w:rsid w:val="009072BD"/>
    <w:rsid w:val="00907B5A"/>
    <w:rsid w:val="009104E4"/>
    <w:rsid w:val="00912C4C"/>
    <w:rsid w:val="009142DC"/>
    <w:rsid w:val="009145D8"/>
    <w:rsid w:val="009237CE"/>
    <w:rsid w:val="00924F5B"/>
    <w:rsid w:val="009250C1"/>
    <w:rsid w:val="00927984"/>
    <w:rsid w:val="00930EF8"/>
    <w:rsid w:val="00932E64"/>
    <w:rsid w:val="009345A9"/>
    <w:rsid w:val="00940DC4"/>
    <w:rsid w:val="00942002"/>
    <w:rsid w:val="00942EE4"/>
    <w:rsid w:val="009509D0"/>
    <w:rsid w:val="00953E1E"/>
    <w:rsid w:val="00955FBC"/>
    <w:rsid w:val="0096246A"/>
    <w:rsid w:val="009636A0"/>
    <w:rsid w:val="0097548F"/>
    <w:rsid w:val="009823DD"/>
    <w:rsid w:val="00983DDB"/>
    <w:rsid w:val="0098457B"/>
    <w:rsid w:val="00986C4B"/>
    <w:rsid w:val="009A28AE"/>
    <w:rsid w:val="009A3F7C"/>
    <w:rsid w:val="009A5391"/>
    <w:rsid w:val="009B1463"/>
    <w:rsid w:val="009B3EF6"/>
    <w:rsid w:val="009B66F9"/>
    <w:rsid w:val="009B69B2"/>
    <w:rsid w:val="009C578B"/>
    <w:rsid w:val="009C7DFE"/>
    <w:rsid w:val="009D1E5A"/>
    <w:rsid w:val="009D38C6"/>
    <w:rsid w:val="009D604B"/>
    <w:rsid w:val="009D6CB0"/>
    <w:rsid w:val="009E05A1"/>
    <w:rsid w:val="009F428A"/>
    <w:rsid w:val="009F6825"/>
    <w:rsid w:val="009F6DCB"/>
    <w:rsid w:val="00A02D24"/>
    <w:rsid w:val="00A04C89"/>
    <w:rsid w:val="00A1163A"/>
    <w:rsid w:val="00A11AD2"/>
    <w:rsid w:val="00A1204E"/>
    <w:rsid w:val="00A16405"/>
    <w:rsid w:val="00A20D8B"/>
    <w:rsid w:val="00A37619"/>
    <w:rsid w:val="00A37CC0"/>
    <w:rsid w:val="00A40CB5"/>
    <w:rsid w:val="00A41DCA"/>
    <w:rsid w:val="00A443C9"/>
    <w:rsid w:val="00A55C73"/>
    <w:rsid w:val="00A62F4C"/>
    <w:rsid w:val="00A64BAD"/>
    <w:rsid w:val="00A65C05"/>
    <w:rsid w:val="00A75913"/>
    <w:rsid w:val="00A7767F"/>
    <w:rsid w:val="00A8085A"/>
    <w:rsid w:val="00A85646"/>
    <w:rsid w:val="00A93E20"/>
    <w:rsid w:val="00A94961"/>
    <w:rsid w:val="00A96970"/>
    <w:rsid w:val="00AA6F0E"/>
    <w:rsid w:val="00AA7DB0"/>
    <w:rsid w:val="00AB2645"/>
    <w:rsid w:val="00AB498E"/>
    <w:rsid w:val="00AC2046"/>
    <w:rsid w:val="00AC7056"/>
    <w:rsid w:val="00AD0D62"/>
    <w:rsid w:val="00AD1F39"/>
    <w:rsid w:val="00AD7579"/>
    <w:rsid w:val="00AD7BB2"/>
    <w:rsid w:val="00AE0CF5"/>
    <w:rsid w:val="00AE386F"/>
    <w:rsid w:val="00AE5FFB"/>
    <w:rsid w:val="00AE77E7"/>
    <w:rsid w:val="00AE7DE5"/>
    <w:rsid w:val="00AF058B"/>
    <w:rsid w:val="00AF2527"/>
    <w:rsid w:val="00AF499C"/>
    <w:rsid w:val="00AF5BB2"/>
    <w:rsid w:val="00B0072B"/>
    <w:rsid w:val="00B03649"/>
    <w:rsid w:val="00B05B54"/>
    <w:rsid w:val="00B0635F"/>
    <w:rsid w:val="00B06DF2"/>
    <w:rsid w:val="00B232FF"/>
    <w:rsid w:val="00B27809"/>
    <w:rsid w:val="00B3052A"/>
    <w:rsid w:val="00B312F7"/>
    <w:rsid w:val="00B314DE"/>
    <w:rsid w:val="00B50834"/>
    <w:rsid w:val="00B517ED"/>
    <w:rsid w:val="00B52B4D"/>
    <w:rsid w:val="00B54BB1"/>
    <w:rsid w:val="00B57C96"/>
    <w:rsid w:val="00B6016C"/>
    <w:rsid w:val="00B65596"/>
    <w:rsid w:val="00B669EE"/>
    <w:rsid w:val="00B66A14"/>
    <w:rsid w:val="00B7021D"/>
    <w:rsid w:val="00B72D66"/>
    <w:rsid w:val="00B8486F"/>
    <w:rsid w:val="00B87773"/>
    <w:rsid w:val="00B90ED2"/>
    <w:rsid w:val="00B927D5"/>
    <w:rsid w:val="00B9661E"/>
    <w:rsid w:val="00BA3142"/>
    <w:rsid w:val="00BA33F0"/>
    <w:rsid w:val="00BA5F1D"/>
    <w:rsid w:val="00BB3EA7"/>
    <w:rsid w:val="00BB5306"/>
    <w:rsid w:val="00BB554F"/>
    <w:rsid w:val="00BC0A22"/>
    <w:rsid w:val="00BC24EC"/>
    <w:rsid w:val="00BC3224"/>
    <w:rsid w:val="00BC3A1B"/>
    <w:rsid w:val="00BE1F06"/>
    <w:rsid w:val="00BE34B1"/>
    <w:rsid w:val="00BE3691"/>
    <w:rsid w:val="00BE7867"/>
    <w:rsid w:val="00BF1720"/>
    <w:rsid w:val="00BF2C05"/>
    <w:rsid w:val="00BF3696"/>
    <w:rsid w:val="00C056B9"/>
    <w:rsid w:val="00C05F29"/>
    <w:rsid w:val="00C1032D"/>
    <w:rsid w:val="00C15558"/>
    <w:rsid w:val="00C16183"/>
    <w:rsid w:val="00C178A0"/>
    <w:rsid w:val="00C2439F"/>
    <w:rsid w:val="00C27EB7"/>
    <w:rsid w:val="00C32BF7"/>
    <w:rsid w:val="00C35361"/>
    <w:rsid w:val="00C35DD0"/>
    <w:rsid w:val="00C36D79"/>
    <w:rsid w:val="00C416AF"/>
    <w:rsid w:val="00C51727"/>
    <w:rsid w:val="00C52516"/>
    <w:rsid w:val="00C53E73"/>
    <w:rsid w:val="00C66309"/>
    <w:rsid w:val="00C66702"/>
    <w:rsid w:val="00C67337"/>
    <w:rsid w:val="00C67C8F"/>
    <w:rsid w:val="00C744C0"/>
    <w:rsid w:val="00C747A4"/>
    <w:rsid w:val="00C7757A"/>
    <w:rsid w:val="00C83FE3"/>
    <w:rsid w:val="00C8680D"/>
    <w:rsid w:val="00C9223F"/>
    <w:rsid w:val="00C9309C"/>
    <w:rsid w:val="00C93531"/>
    <w:rsid w:val="00C9622B"/>
    <w:rsid w:val="00C97423"/>
    <w:rsid w:val="00CA0D0B"/>
    <w:rsid w:val="00CB1AAB"/>
    <w:rsid w:val="00CB3C82"/>
    <w:rsid w:val="00CC2081"/>
    <w:rsid w:val="00CC4460"/>
    <w:rsid w:val="00CD6158"/>
    <w:rsid w:val="00CD791A"/>
    <w:rsid w:val="00CE281B"/>
    <w:rsid w:val="00CE394D"/>
    <w:rsid w:val="00CE679D"/>
    <w:rsid w:val="00CF16BE"/>
    <w:rsid w:val="00CF38DE"/>
    <w:rsid w:val="00CF4384"/>
    <w:rsid w:val="00CF60AD"/>
    <w:rsid w:val="00D0091E"/>
    <w:rsid w:val="00D00FDE"/>
    <w:rsid w:val="00D07664"/>
    <w:rsid w:val="00D127DE"/>
    <w:rsid w:val="00D12E37"/>
    <w:rsid w:val="00D14B8A"/>
    <w:rsid w:val="00D17AA8"/>
    <w:rsid w:val="00D2272F"/>
    <w:rsid w:val="00D246D8"/>
    <w:rsid w:val="00D254A3"/>
    <w:rsid w:val="00D30EC6"/>
    <w:rsid w:val="00D37BB3"/>
    <w:rsid w:val="00D41D40"/>
    <w:rsid w:val="00D4376B"/>
    <w:rsid w:val="00D50CEC"/>
    <w:rsid w:val="00D54D04"/>
    <w:rsid w:val="00D60014"/>
    <w:rsid w:val="00D61B35"/>
    <w:rsid w:val="00D64E37"/>
    <w:rsid w:val="00D667A1"/>
    <w:rsid w:val="00D7007C"/>
    <w:rsid w:val="00D72582"/>
    <w:rsid w:val="00D741FD"/>
    <w:rsid w:val="00D74B77"/>
    <w:rsid w:val="00D81189"/>
    <w:rsid w:val="00D82D67"/>
    <w:rsid w:val="00D87DC5"/>
    <w:rsid w:val="00D91352"/>
    <w:rsid w:val="00D943D5"/>
    <w:rsid w:val="00DB1297"/>
    <w:rsid w:val="00DB2A7C"/>
    <w:rsid w:val="00DB3A21"/>
    <w:rsid w:val="00DB6EAD"/>
    <w:rsid w:val="00DC0C6A"/>
    <w:rsid w:val="00DC500F"/>
    <w:rsid w:val="00DC723F"/>
    <w:rsid w:val="00DD024B"/>
    <w:rsid w:val="00DD3D53"/>
    <w:rsid w:val="00DE4B23"/>
    <w:rsid w:val="00DF1F44"/>
    <w:rsid w:val="00DF6B39"/>
    <w:rsid w:val="00DF6E4C"/>
    <w:rsid w:val="00E00639"/>
    <w:rsid w:val="00E02E4B"/>
    <w:rsid w:val="00E04721"/>
    <w:rsid w:val="00E06CDB"/>
    <w:rsid w:val="00E10CDA"/>
    <w:rsid w:val="00E12809"/>
    <w:rsid w:val="00E22131"/>
    <w:rsid w:val="00E303CC"/>
    <w:rsid w:val="00E31CB8"/>
    <w:rsid w:val="00E36037"/>
    <w:rsid w:val="00E41027"/>
    <w:rsid w:val="00E46210"/>
    <w:rsid w:val="00E46687"/>
    <w:rsid w:val="00E54351"/>
    <w:rsid w:val="00E56351"/>
    <w:rsid w:val="00E650AB"/>
    <w:rsid w:val="00E66BA9"/>
    <w:rsid w:val="00E66CD8"/>
    <w:rsid w:val="00E77B8D"/>
    <w:rsid w:val="00E80CA4"/>
    <w:rsid w:val="00E83450"/>
    <w:rsid w:val="00E8391B"/>
    <w:rsid w:val="00E83A44"/>
    <w:rsid w:val="00E83B53"/>
    <w:rsid w:val="00E90436"/>
    <w:rsid w:val="00E915DC"/>
    <w:rsid w:val="00E928B3"/>
    <w:rsid w:val="00E93F0D"/>
    <w:rsid w:val="00E97BBA"/>
    <w:rsid w:val="00EA2997"/>
    <w:rsid w:val="00EA37A5"/>
    <w:rsid w:val="00EA55BE"/>
    <w:rsid w:val="00EA7C71"/>
    <w:rsid w:val="00EA7C75"/>
    <w:rsid w:val="00EB56FE"/>
    <w:rsid w:val="00EC082B"/>
    <w:rsid w:val="00EC2059"/>
    <w:rsid w:val="00EC345F"/>
    <w:rsid w:val="00ED1A1F"/>
    <w:rsid w:val="00ED21DB"/>
    <w:rsid w:val="00ED35BB"/>
    <w:rsid w:val="00ED4DFB"/>
    <w:rsid w:val="00EE056D"/>
    <w:rsid w:val="00EE1E48"/>
    <w:rsid w:val="00EE7A86"/>
    <w:rsid w:val="00EF0EF6"/>
    <w:rsid w:val="00F048E8"/>
    <w:rsid w:val="00F07601"/>
    <w:rsid w:val="00F249EF"/>
    <w:rsid w:val="00F30C1D"/>
    <w:rsid w:val="00F34CB2"/>
    <w:rsid w:val="00F36D5B"/>
    <w:rsid w:val="00F379EE"/>
    <w:rsid w:val="00F408C6"/>
    <w:rsid w:val="00F47262"/>
    <w:rsid w:val="00F52579"/>
    <w:rsid w:val="00F64891"/>
    <w:rsid w:val="00F66378"/>
    <w:rsid w:val="00F716BD"/>
    <w:rsid w:val="00F8280C"/>
    <w:rsid w:val="00F82C96"/>
    <w:rsid w:val="00F950CB"/>
    <w:rsid w:val="00F960FB"/>
    <w:rsid w:val="00FA12E6"/>
    <w:rsid w:val="00FA466D"/>
    <w:rsid w:val="00FB0D47"/>
    <w:rsid w:val="00FC5F7C"/>
    <w:rsid w:val="00FD269B"/>
    <w:rsid w:val="00FD5C41"/>
    <w:rsid w:val="00FD65DF"/>
    <w:rsid w:val="00FE09E3"/>
    <w:rsid w:val="00FE279C"/>
    <w:rsid w:val="00FE47FB"/>
    <w:rsid w:val="00FE50DC"/>
    <w:rsid w:val="00FF1D5C"/>
    <w:rsid w:val="00FF2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6702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7C268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127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8B3B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8B3B7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127DE"/>
    <w:pPr>
      <w:keepNext/>
      <w:widowControl/>
      <w:autoSpaceDE/>
      <w:autoSpaceDN/>
      <w:adjustRightInd/>
      <w:jc w:val="both"/>
      <w:outlineLvl w:val="4"/>
    </w:pPr>
    <w:rPr>
      <w:i/>
      <w:sz w:val="24"/>
    </w:rPr>
  </w:style>
  <w:style w:type="paragraph" w:styleId="6">
    <w:name w:val="heading 6"/>
    <w:basedOn w:val="a"/>
    <w:next w:val="a"/>
    <w:link w:val="60"/>
    <w:qFormat/>
    <w:rsid w:val="008B3B7C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8B3B7C"/>
    <w:pPr>
      <w:keepNext/>
      <w:shd w:val="clear" w:color="auto" w:fill="FFFFFF"/>
      <w:jc w:val="both"/>
      <w:outlineLvl w:val="6"/>
    </w:pPr>
    <w:rPr>
      <w:color w:val="000000"/>
      <w:sz w:val="28"/>
    </w:rPr>
  </w:style>
  <w:style w:type="paragraph" w:styleId="8">
    <w:name w:val="heading 8"/>
    <w:basedOn w:val="a"/>
    <w:next w:val="a"/>
    <w:link w:val="80"/>
    <w:unhideWhenUsed/>
    <w:qFormat/>
    <w:rsid w:val="008B3B7C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nhideWhenUsed/>
    <w:qFormat/>
    <w:rsid w:val="008B3B7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7691"/>
    <w:pPr>
      <w:shd w:val="clear" w:color="auto" w:fill="000080"/>
    </w:pPr>
    <w:rPr>
      <w:rFonts w:ascii="Tahoma" w:hAnsi="Tahoma" w:cs="Tahoma"/>
    </w:rPr>
  </w:style>
  <w:style w:type="table" w:styleId="a4">
    <w:name w:val="Table Grid"/>
    <w:basedOn w:val="a1"/>
    <w:rsid w:val="00D00FDE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caption"/>
    <w:basedOn w:val="a"/>
    <w:next w:val="a"/>
    <w:qFormat/>
    <w:rsid w:val="00D41D40"/>
    <w:pPr>
      <w:widowControl/>
      <w:autoSpaceDE/>
      <w:autoSpaceDN/>
      <w:adjustRightInd/>
      <w:jc w:val="center"/>
    </w:pPr>
    <w:rPr>
      <w:sz w:val="28"/>
    </w:rPr>
  </w:style>
  <w:style w:type="paragraph" w:styleId="31">
    <w:name w:val="Body Text Indent 3"/>
    <w:basedOn w:val="a"/>
    <w:link w:val="32"/>
    <w:rsid w:val="006A1189"/>
    <w:pPr>
      <w:widowControl/>
      <w:autoSpaceDE/>
      <w:autoSpaceDN/>
      <w:adjustRightInd/>
      <w:ind w:firstLine="426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6A1189"/>
    <w:rPr>
      <w:sz w:val="28"/>
    </w:rPr>
  </w:style>
  <w:style w:type="paragraph" w:styleId="21">
    <w:name w:val="Body Text Indent 2"/>
    <w:basedOn w:val="a"/>
    <w:link w:val="22"/>
    <w:rsid w:val="00391AF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91AFA"/>
  </w:style>
  <w:style w:type="character" w:customStyle="1" w:styleId="50">
    <w:name w:val="Заголовок 5 Знак"/>
    <w:basedOn w:val="a0"/>
    <w:link w:val="5"/>
    <w:rsid w:val="00D127DE"/>
    <w:rPr>
      <w:i/>
      <w:sz w:val="24"/>
    </w:rPr>
  </w:style>
  <w:style w:type="character" w:customStyle="1" w:styleId="20">
    <w:name w:val="Заголовок 2 Знак"/>
    <w:basedOn w:val="a0"/>
    <w:link w:val="2"/>
    <w:semiHidden/>
    <w:rsid w:val="00D127D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rsid w:val="007C268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List Paragraph"/>
    <w:basedOn w:val="a"/>
    <w:uiPriority w:val="34"/>
    <w:qFormat/>
    <w:rsid w:val="009072BD"/>
    <w:pPr>
      <w:ind w:left="708"/>
    </w:pPr>
  </w:style>
  <w:style w:type="paragraph" w:styleId="a7">
    <w:name w:val="header"/>
    <w:basedOn w:val="a"/>
    <w:link w:val="a8"/>
    <w:rsid w:val="0065460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54600"/>
  </w:style>
  <w:style w:type="paragraph" w:styleId="a9">
    <w:name w:val="footer"/>
    <w:basedOn w:val="a"/>
    <w:link w:val="aa"/>
    <w:uiPriority w:val="99"/>
    <w:rsid w:val="0065460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4600"/>
  </w:style>
  <w:style w:type="paragraph" w:styleId="ab">
    <w:name w:val="Balloon Text"/>
    <w:basedOn w:val="a"/>
    <w:link w:val="ac"/>
    <w:rsid w:val="002D486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D486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8B3B7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8B3B7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80">
    <w:name w:val="Заголовок 8 Знак"/>
    <w:basedOn w:val="a0"/>
    <w:link w:val="8"/>
    <w:semiHidden/>
    <w:rsid w:val="008B3B7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8B3B7C"/>
    <w:rPr>
      <w:rFonts w:ascii="Cambria" w:eastAsia="Times New Roman" w:hAnsi="Cambria" w:cs="Times New Roman"/>
      <w:sz w:val="22"/>
      <w:szCs w:val="22"/>
    </w:rPr>
  </w:style>
  <w:style w:type="paragraph" w:styleId="ad">
    <w:name w:val="Body Text Indent"/>
    <w:basedOn w:val="a"/>
    <w:link w:val="ae"/>
    <w:rsid w:val="008B3B7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8B3B7C"/>
  </w:style>
  <w:style w:type="paragraph" w:styleId="23">
    <w:name w:val="Body Text 2"/>
    <w:basedOn w:val="a"/>
    <w:link w:val="24"/>
    <w:rsid w:val="008B3B7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B3B7C"/>
  </w:style>
  <w:style w:type="paragraph" w:styleId="33">
    <w:name w:val="Body Text 3"/>
    <w:basedOn w:val="a"/>
    <w:link w:val="34"/>
    <w:rsid w:val="008B3B7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8B3B7C"/>
    <w:rPr>
      <w:sz w:val="16"/>
      <w:szCs w:val="16"/>
    </w:rPr>
  </w:style>
  <w:style w:type="character" w:customStyle="1" w:styleId="60">
    <w:name w:val="Заголовок 6 Знак"/>
    <w:basedOn w:val="a0"/>
    <w:link w:val="6"/>
    <w:rsid w:val="008B3B7C"/>
    <w:rPr>
      <w:b/>
      <w:sz w:val="28"/>
    </w:rPr>
  </w:style>
  <w:style w:type="character" w:customStyle="1" w:styleId="70">
    <w:name w:val="Заголовок 7 Знак"/>
    <w:basedOn w:val="a0"/>
    <w:link w:val="7"/>
    <w:rsid w:val="008B3B7C"/>
    <w:rPr>
      <w:color w:val="000000"/>
      <w:sz w:val="28"/>
      <w:shd w:val="clear" w:color="auto" w:fill="FFFFFF"/>
    </w:rPr>
  </w:style>
  <w:style w:type="paragraph" w:styleId="af">
    <w:name w:val="Title"/>
    <w:basedOn w:val="a"/>
    <w:link w:val="af0"/>
    <w:qFormat/>
    <w:rsid w:val="008B3B7C"/>
    <w:pPr>
      <w:widowControl/>
      <w:autoSpaceDE/>
      <w:autoSpaceDN/>
      <w:adjustRightInd/>
      <w:jc w:val="center"/>
    </w:pPr>
    <w:rPr>
      <w:b/>
      <w:i/>
      <w:sz w:val="28"/>
    </w:rPr>
  </w:style>
  <w:style w:type="character" w:customStyle="1" w:styleId="af0">
    <w:name w:val="Название Знак"/>
    <w:basedOn w:val="a0"/>
    <w:link w:val="af"/>
    <w:rsid w:val="008B3B7C"/>
    <w:rPr>
      <w:b/>
      <w:i/>
      <w:sz w:val="28"/>
    </w:rPr>
  </w:style>
  <w:style w:type="paragraph" w:styleId="af1">
    <w:name w:val="Body Text"/>
    <w:basedOn w:val="a"/>
    <w:link w:val="af2"/>
    <w:rsid w:val="008B3B7C"/>
    <w:pPr>
      <w:widowControl/>
      <w:autoSpaceDE/>
      <w:autoSpaceDN/>
      <w:adjustRightInd/>
      <w:jc w:val="center"/>
    </w:pPr>
    <w:rPr>
      <w:sz w:val="28"/>
    </w:rPr>
  </w:style>
  <w:style w:type="character" w:customStyle="1" w:styleId="af2">
    <w:name w:val="Основной текст Знак"/>
    <w:basedOn w:val="a0"/>
    <w:link w:val="af1"/>
    <w:rsid w:val="008B3B7C"/>
    <w:rPr>
      <w:sz w:val="28"/>
    </w:rPr>
  </w:style>
  <w:style w:type="paragraph" w:customStyle="1" w:styleId="FR1">
    <w:name w:val="FR1"/>
    <w:rsid w:val="00F07601"/>
    <w:pPr>
      <w:widowControl w:val="0"/>
      <w:autoSpaceDE w:val="0"/>
      <w:autoSpaceDN w:val="0"/>
      <w:adjustRightInd w:val="0"/>
      <w:jc w:val="center"/>
    </w:pPr>
    <w:rPr>
      <w:b/>
      <w:bCs/>
      <w:sz w:val="24"/>
      <w:szCs w:val="24"/>
    </w:rPr>
  </w:style>
  <w:style w:type="paragraph" w:customStyle="1" w:styleId="af3">
    <w:name w:val="нормальный"/>
    <w:basedOn w:val="a"/>
    <w:rsid w:val="00394FAC"/>
    <w:pPr>
      <w:widowControl/>
      <w:autoSpaceDE/>
      <w:autoSpaceDN/>
      <w:adjustRightInd/>
      <w:ind w:firstLine="284"/>
    </w:pPr>
    <w:rPr>
      <w:rFonts w:ascii="Arial" w:hAnsi="Arial"/>
      <w:b/>
    </w:rPr>
  </w:style>
  <w:style w:type="paragraph" w:customStyle="1" w:styleId="Normal1">
    <w:name w:val="Normal1"/>
    <w:rsid w:val="00394FAC"/>
    <w:pPr>
      <w:widowControl w:val="0"/>
    </w:pPr>
    <w:rPr>
      <w:snapToGrid w:val="0"/>
    </w:rPr>
  </w:style>
  <w:style w:type="character" w:styleId="af4">
    <w:name w:val="Hyperlink"/>
    <w:basedOn w:val="a0"/>
    <w:rsid w:val="000C09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C44BB-8D46-44D0-8977-34FE05066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1102</Words>
  <Characters>6286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cp:lastModifiedBy>Admin</cp:lastModifiedBy>
  <cp:revision>2</cp:revision>
  <cp:lastPrinted>2014-09-08T16:51:00Z</cp:lastPrinted>
  <dcterms:created xsi:type="dcterms:W3CDTF">2016-07-20T15:47:00Z</dcterms:created>
  <dcterms:modified xsi:type="dcterms:W3CDTF">2016-07-20T15:47:00Z</dcterms:modified>
</cp:coreProperties>
</file>